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C652E2" w:rsidTr="00C652E2">
        <w:tc>
          <w:tcPr>
            <w:tcW w:w="1047" w:type="dxa"/>
            <w:hideMark/>
          </w:tcPr>
          <w:p w:rsidR="00C652E2" w:rsidRDefault="00C652E2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C652E2" w:rsidRDefault="00C652E2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C652E2" w:rsidRDefault="00C652E2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  MOST, </w:t>
            </w:r>
            <w:r>
              <w:rPr>
                <w:sz w:val="28"/>
                <w:lang w:eastAsia="en-US"/>
              </w:rPr>
              <w:t>s. r. o.,</w:t>
            </w:r>
          </w:p>
          <w:p w:rsidR="00C652E2" w:rsidRDefault="00C652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Most, Topolová 584, PSČ 434 47  </w:t>
            </w:r>
          </w:p>
        </w:tc>
      </w:tr>
    </w:tbl>
    <w:p w:rsidR="00C652E2" w:rsidRDefault="00C652E2" w:rsidP="00C652E2"/>
    <w:p w:rsidR="00C652E2" w:rsidRDefault="00C652E2" w:rsidP="00C652E2"/>
    <w:p w:rsidR="00C652E2" w:rsidRDefault="00C652E2" w:rsidP="00C652E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Kritéria pro hodnocení ústních zkoušek profilové části maturitní zkoušky (EKO, SCR, </w:t>
      </w:r>
      <w:r w:rsidR="00466011">
        <w:rPr>
          <w:b/>
          <w:color w:val="0070C0"/>
          <w:sz w:val="32"/>
          <w:szCs w:val="32"/>
        </w:rPr>
        <w:t>PRV</w:t>
      </w:r>
      <w:r>
        <w:rPr>
          <w:b/>
          <w:color w:val="0070C0"/>
          <w:sz w:val="32"/>
          <w:szCs w:val="32"/>
        </w:rPr>
        <w:t>)</w:t>
      </w:r>
      <w:r w:rsidR="00960E5E">
        <w:rPr>
          <w:b/>
          <w:color w:val="0070C0"/>
          <w:sz w:val="32"/>
          <w:szCs w:val="32"/>
        </w:rPr>
        <w:t xml:space="preserve"> ve školním roce 202</w:t>
      </w:r>
      <w:r w:rsidR="00431150">
        <w:rPr>
          <w:b/>
          <w:color w:val="0070C0"/>
          <w:sz w:val="32"/>
          <w:szCs w:val="32"/>
        </w:rPr>
        <w:t>3</w:t>
      </w:r>
      <w:r w:rsidR="00960E5E">
        <w:rPr>
          <w:b/>
          <w:color w:val="0070C0"/>
          <w:sz w:val="32"/>
          <w:szCs w:val="32"/>
        </w:rPr>
        <w:t>/202</w:t>
      </w:r>
      <w:r w:rsidR="00431150">
        <w:rPr>
          <w:b/>
          <w:color w:val="0070C0"/>
          <w:sz w:val="32"/>
          <w:szCs w:val="32"/>
        </w:rPr>
        <w:t>4</w:t>
      </w:r>
    </w:p>
    <w:p w:rsidR="00C652E2" w:rsidRDefault="00C652E2" w:rsidP="00C652E2"/>
    <w:p w:rsidR="00C652E2" w:rsidRDefault="00C652E2" w:rsidP="00C652E2">
      <w:r>
        <w:t xml:space="preserve">Na základě vyhlášky č. 177/2009 Sb. §24 ve znění pozdějších předpisů vyhlašuji kritéria pro hodnocení </w:t>
      </w:r>
      <w:r w:rsidR="0072203D">
        <w:t xml:space="preserve">ústních </w:t>
      </w:r>
      <w:r>
        <w:t>profilových zkoušek</w:t>
      </w:r>
      <w:r w:rsidR="0072203D">
        <w:t xml:space="preserve"> z odborných předmětů</w:t>
      </w:r>
      <w:r>
        <w:t xml:space="preserve"> na školní rok 202</w:t>
      </w:r>
      <w:r w:rsidR="007E41BD">
        <w:t>3</w:t>
      </w:r>
      <w:r>
        <w:t>/202</w:t>
      </w:r>
      <w:r w:rsidR="007E41BD">
        <w:t>4</w:t>
      </w:r>
      <w:bookmarkStart w:id="0" w:name="_GoBack"/>
      <w:bookmarkEnd w:id="0"/>
      <w:r w:rsidR="00960E5E">
        <w:t xml:space="preserve"> - </w:t>
      </w:r>
      <w:r>
        <w:t xml:space="preserve"> jarní a podzimní období. </w:t>
      </w:r>
    </w:p>
    <w:p w:rsidR="00C652E2" w:rsidRDefault="00C652E2" w:rsidP="00C652E2"/>
    <w:p w:rsidR="00C652E2" w:rsidRDefault="00C652E2" w:rsidP="00C6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U ústních profilových zkoušek se hodnotí:</w:t>
      </w:r>
    </w:p>
    <w:p w:rsidR="00C652E2" w:rsidRDefault="00C652E2" w:rsidP="00C652E2">
      <w:pPr>
        <w:rPr>
          <w:b/>
        </w:rPr>
      </w:pP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Věcná správnost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Komunikační schopnosti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Pohotovost a připravenost žáka na problematiku otázky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Užití mezipředmětových vztahů</w:t>
      </w:r>
    </w:p>
    <w:p w:rsidR="00C652E2" w:rsidRDefault="00C652E2" w:rsidP="00C652E2">
      <w:pPr>
        <w:pStyle w:val="Odstavecseseznamem"/>
      </w:pPr>
    </w:p>
    <w:p w:rsidR="00C652E2" w:rsidRDefault="00C652E2" w:rsidP="00C652E2"/>
    <w:p w:rsidR="00C652E2" w:rsidRDefault="00C652E2" w:rsidP="00C652E2"/>
    <w:p w:rsidR="00C652E2" w:rsidRDefault="00C652E2" w:rsidP="00C652E2"/>
    <w:p w:rsidR="00C652E2" w:rsidRDefault="00C652E2" w:rsidP="00C652E2">
      <w:r>
        <w:t>Hodnocení každé zkoušky profilové části se provádí podle klasifikační stupnice:</w:t>
      </w:r>
    </w:p>
    <w:p w:rsidR="00C652E2" w:rsidRDefault="00C652E2" w:rsidP="00C652E2"/>
    <w:p w:rsidR="00C652E2" w:rsidRDefault="00C652E2" w:rsidP="00C652E2">
      <w:pPr>
        <w:pStyle w:val="Odstavecseseznamem"/>
        <w:numPr>
          <w:ilvl w:val="0"/>
          <w:numId w:val="2"/>
        </w:numPr>
      </w:pPr>
      <w:r>
        <w:t>výborný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chvalitebný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dobrý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dostatečný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nedostatečný</w:t>
      </w:r>
    </w:p>
    <w:p w:rsidR="00C652E2" w:rsidRDefault="00C652E2" w:rsidP="00C652E2"/>
    <w:p w:rsidR="00C652E2" w:rsidRDefault="00C652E2" w:rsidP="00C652E2"/>
    <w:p w:rsidR="00C652E2" w:rsidRDefault="00C652E2" w:rsidP="00C652E2">
      <w:r>
        <w:t xml:space="preserve">V Mostě dne </w:t>
      </w:r>
      <w:r w:rsidR="00960E5E">
        <w:t>30. 9.</w:t>
      </w:r>
      <w:r>
        <w:t xml:space="preserve"> 202</w:t>
      </w:r>
      <w:r w:rsidR="00431150">
        <w:t>3</w:t>
      </w:r>
      <w:r>
        <w:t xml:space="preserve">                                                                        Ing. Lucie </w:t>
      </w:r>
      <w:proofErr w:type="spellStart"/>
      <w:r>
        <w:t>Machuldová</w:t>
      </w:r>
      <w:proofErr w:type="spellEnd"/>
    </w:p>
    <w:p w:rsidR="00C652E2" w:rsidRDefault="00C652E2" w:rsidP="00C652E2">
      <w:r>
        <w:t xml:space="preserve">                                                                                                                     </w:t>
      </w:r>
      <w:r w:rsidR="00D91EB7">
        <w:t>ř</w:t>
      </w:r>
      <w:r>
        <w:t>editelka školy</w:t>
      </w:r>
    </w:p>
    <w:p w:rsidR="00166F22" w:rsidRDefault="00166F22"/>
    <w:sectPr w:rsidR="001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B"/>
    <w:multiLevelType w:val="hybridMultilevel"/>
    <w:tmpl w:val="13AE6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6D3"/>
    <w:multiLevelType w:val="hybridMultilevel"/>
    <w:tmpl w:val="76143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2"/>
    <w:rsid w:val="00166F22"/>
    <w:rsid w:val="00431150"/>
    <w:rsid w:val="00466011"/>
    <w:rsid w:val="006E10CA"/>
    <w:rsid w:val="0072203D"/>
    <w:rsid w:val="007E41BD"/>
    <w:rsid w:val="00960E5E"/>
    <w:rsid w:val="00C652E2"/>
    <w:rsid w:val="00D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3F78"/>
  <w15:chartTrackingRefBased/>
  <w15:docId w15:val="{BB0432DC-4E95-4645-9EBF-985B13C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65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6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5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E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11</cp:revision>
  <cp:lastPrinted>2024-02-15T06:59:00Z</cp:lastPrinted>
  <dcterms:created xsi:type="dcterms:W3CDTF">2021-09-23T08:04:00Z</dcterms:created>
  <dcterms:modified xsi:type="dcterms:W3CDTF">2024-02-15T07:00:00Z</dcterms:modified>
</cp:coreProperties>
</file>