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B9" w:rsidRPr="00D075A7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4A63B9" w:rsidRPr="00D075A7" w:rsidTr="00B3645B">
        <w:tc>
          <w:tcPr>
            <w:tcW w:w="1063" w:type="dxa"/>
            <w:hideMark/>
          </w:tcPr>
          <w:p w:rsidR="004A63B9" w:rsidRPr="00D075A7" w:rsidRDefault="004A63B9" w:rsidP="00B3645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1251AF9D" wp14:editId="62CADF6B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4A63B9" w:rsidRPr="00D075A7" w:rsidRDefault="004A63B9" w:rsidP="00B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:rsidR="004A63B9" w:rsidRPr="00D075A7" w:rsidRDefault="004A63B9" w:rsidP="00B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:rsidR="004A63B9" w:rsidRPr="00D075A7" w:rsidRDefault="004A63B9" w:rsidP="00B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Most, Topolová 584, PSČ 434 47  </w:t>
            </w:r>
          </w:p>
        </w:tc>
      </w:tr>
    </w:tbl>
    <w:p w:rsidR="004A63B9" w:rsidRPr="003C502D" w:rsidRDefault="004A63B9" w:rsidP="004A63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>Maturitní témata z předmětu</w:t>
      </w:r>
    </w:p>
    <w:p w:rsidR="004A63B9" w:rsidRPr="003C502D" w:rsidRDefault="004A63B9" w:rsidP="004A63B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PRÁVO</w:t>
      </w:r>
    </w:p>
    <w:p w:rsidR="004A63B9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3B9" w:rsidRPr="003C502D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3B9" w:rsidRPr="003C502D" w:rsidRDefault="004A63B9" w:rsidP="004A63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332FD">
        <w:rPr>
          <w:rFonts w:ascii="Times New Roman" w:eastAsia="Times New Roman" w:hAnsi="Times New Roman" w:cs="Times New Roman"/>
          <w:sz w:val="24"/>
          <w:szCs w:val="24"/>
        </w:rPr>
        <w:t>2023/2024</w:t>
      </w:r>
    </w:p>
    <w:p w:rsidR="004A63B9" w:rsidRPr="003C502D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:rsidR="004A63B9" w:rsidRDefault="004A63B9" w:rsidP="004A63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Bezpečnost a právo</w:t>
      </w:r>
    </w:p>
    <w:p w:rsidR="004A63B9" w:rsidRDefault="004A63B9" w:rsidP="00E420A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50695" w:rsidRPr="004A63B9" w:rsidRDefault="00650695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Základní právní pojmy </w:t>
      </w:r>
      <w:r w:rsidRPr="004A63B9">
        <w:rPr>
          <w:rFonts w:ascii="Times New Roman" w:hAnsi="Times New Roman" w:cs="Times New Roman"/>
          <w:bCs/>
          <w:sz w:val="24"/>
          <w:szCs w:val="24"/>
        </w:rPr>
        <w:t>(právo, stát, právní stát, právní řád, systém práva, prameny práva, právní norma – struktura, forma a publikace, dělení)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E73" w:rsidRPr="004A63B9" w:rsidRDefault="00650695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Základní právní pojmy </w:t>
      </w:r>
      <w:r w:rsidRPr="004A63B9">
        <w:rPr>
          <w:rFonts w:ascii="Times New Roman" w:hAnsi="Times New Roman" w:cs="Times New Roman"/>
          <w:bCs/>
          <w:sz w:val="24"/>
          <w:szCs w:val="24"/>
        </w:rPr>
        <w:t xml:space="preserve">(právní vztahy, účastníci právních vztahů – fyzické a právnické osoby, právní skutečnosti) </w:t>
      </w:r>
    </w:p>
    <w:p w:rsidR="00650695" w:rsidRPr="004A63B9" w:rsidRDefault="00650695" w:rsidP="00E420A0">
      <w:pPr>
        <w:pStyle w:val="Odstavecseseznamem"/>
        <w:spacing w:line="240" w:lineRule="auto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F0" w:rsidRPr="004A63B9" w:rsidRDefault="00C818F0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pramen, zásady OZ, absolutní a relativní majetková práva, dělení věcí dle OZ)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8F0" w:rsidRPr="004A63B9" w:rsidRDefault="00C818F0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(absolutní majetková práva – držba, vlastnictví, spoluvlastnictví, právo duševního vlastnictví, věcná práva k cizím věcem)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BD2" w:rsidRPr="004A63B9" w:rsidRDefault="00C818F0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Občanské právo </w:t>
      </w:r>
      <w:r w:rsidR="00E51BD2" w:rsidRPr="004A63B9">
        <w:rPr>
          <w:rFonts w:ascii="Times New Roman" w:hAnsi="Times New Roman" w:cs="Times New Roman"/>
          <w:bCs/>
          <w:sz w:val="24"/>
          <w:szCs w:val="24"/>
        </w:rPr>
        <w:t>(relativní majetková práva – obsah závazků, vznik, změny, zajištění a zánik závazkových vztahů, odpovědnost za vady, solidární a podílové závazky)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BD2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Živnostenské právo </w:t>
      </w:r>
      <w:r w:rsidR="00E33BA3" w:rsidRPr="004A63B9">
        <w:rPr>
          <w:rFonts w:ascii="Times New Roman" w:hAnsi="Times New Roman" w:cs="Times New Roman"/>
          <w:bCs/>
          <w:sz w:val="24"/>
          <w:szCs w:val="24"/>
        </w:rPr>
        <w:t>(</w:t>
      </w:r>
      <w:r w:rsidRPr="004A63B9">
        <w:rPr>
          <w:rFonts w:ascii="Times New Roman" w:hAnsi="Times New Roman" w:cs="Times New Roman"/>
          <w:bCs/>
          <w:sz w:val="24"/>
          <w:szCs w:val="24"/>
        </w:rPr>
        <w:t>definice a prameny, dělení živností, vznik a zánik živnostenského oprávnění, odpovědný zástupce, činnosti vyloučené z živností, živnostenské provozovny, živnostenská správa)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E51BD2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Obchodní korporace </w:t>
      </w:r>
      <w:r w:rsidRPr="004A63B9">
        <w:rPr>
          <w:rFonts w:ascii="Times New Roman" w:hAnsi="Times New Roman" w:cs="Times New Roman"/>
          <w:bCs/>
          <w:sz w:val="24"/>
          <w:szCs w:val="24"/>
        </w:rPr>
        <w:t>(pramen, zalo</w:t>
      </w:r>
      <w:r w:rsidR="00E33BA3" w:rsidRPr="004A63B9">
        <w:rPr>
          <w:rFonts w:ascii="Times New Roman" w:hAnsi="Times New Roman" w:cs="Times New Roman"/>
          <w:bCs/>
          <w:sz w:val="24"/>
          <w:szCs w:val="24"/>
        </w:rPr>
        <w:t>žení a vznik obchodn</w:t>
      </w:r>
      <w:r w:rsidRPr="004A63B9">
        <w:rPr>
          <w:rFonts w:ascii="Times New Roman" w:hAnsi="Times New Roman" w:cs="Times New Roman"/>
          <w:bCs/>
          <w:sz w:val="24"/>
          <w:szCs w:val="24"/>
        </w:rPr>
        <w:t>í</w:t>
      </w:r>
      <w:r w:rsidR="00E33BA3" w:rsidRPr="004A63B9">
        <w:rPr>
          <w:rFonts w:ascii="Times New Roman" w:hAnsi="Times New Roman" w:cs="Times New Roman"/>
          <w:bCs/>
          <w:sz w:val="24"/>
          <w:szCs w:val="24"/>
        </w:rPr>
        <w:t xml:space="preserve"> korporace</w:t>
      </w:r>
      <w:r w:rsidRPr="004A63B9">
        <w:rPr>
          <w:rFonts w:ascii="Times New Roman" w:hAnsi="Times New Roman" w:cs="Times New Roman"/>
          <w:bCs/>
          <w:sz w:val="24"/>
          <w:szCs w:val="24"/>
        </w:rPr>
        <w:t>, zrušení a zánik obcho</w:t>
      </w:r>
      <w:r w:rsidR="00E33BA3" w:rsidRPr="004A63B9">
        <w:rPr>
          <w:rFonts w:ascii="Times New Roman" w:hAnsi="Times New Roman" w:cs="Times New Roman"/>
          <w:bCs/>
          <w:sz w:val="24"/>
          <w:szCs w:val="24"/>
        </w:rPr>
        <w:t xml:space="preserve">dní korporace, </w:t>
      </w:r>
      <w:r w:rsidR="002B642E" w:rsidRPr="004A63B9">
        <w:rPr>
          <w:rFonts w:ascii="Times New Roman" w:hAnsi="Times New Roman" w:cs="Times New Roman"/>
          <w:bCs/>
          <w:sz w:val="24"/>
          <w:szCs w:val="24"/>
        </w:rPr>
        <w:t>veřejná obchodní společnost, komanditní společnost)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E51BD2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Obchodní korporace </w:t>
      </w:r>
      <w:r w:rsidR="00D46032" w:rsidRPr="004A63B9">
        <w:rPr>
          <w:rFonts w:ascii="Times New Roman" w:hAnsi="Times New Roman" w:cs="Times New Roman"/>
          <w:bCs/>
          <w:sz w:val="24"/>
          <w:szCs w:val="24"/>
        </w:rPr>
        <w:t>(společnost s ručením omezeným – charakteristika a založen</w:t>
      </w:r>
      <w:r w:rsidR="00906402" w:rsidRPr="004A63B9">
        <w:rPr>
          <w:rFonts w:ascii="Times New Roman" w:hAnsi="Times New Roman" w:cs="Times New Roman"/>
          <w:bCs/>
          <w:sz w:val="24"/>
          <w:szCs w:val="24"/>
        </w:rPr>
        <w:t>í, práva a povinnosti společníků</w:t>
      </w:r>
      <w:r w:rsidR="00D46032" w:rsidRPr="004A63B9">
        <w:rPr>
          <w:rFonts w:ascii="Times New Roman" w:hAnsi="Times New Roman" w:cs="Times New Roman"/>
          <w:bCs/>
          <w:sz w:val="24"/>
          <w:szCs w:val="24"/>
        </w:rPr>
        <w:t xml:space="preserve">, orgány, zvýšení a snížení ZK, zrušení a likvidace; </w:t>
      </w:r>
      <w:r w:rsidRPr="004A63B9">
        <w:rPr>
          <w:rFonts w:ascii="Times New Roman" w:hAnsi="Times New Roman" w:cs="Times New Roman"/>
          <w:bCs/>
          <w:sz w:val="24"/>
          <w:szCs w:val="24"/>
        </w:rPr>
        <w:t xml:space="preserve">akciová </w:t>
      </w:r>
      <w:r w:rsidR="00D46032" w:rsidRPr="004A63B9">
        <w:rPr>
          <w:rFonts w:ascii="Times New Roman" w:hAnsi="Times New Roman" w:cs="Times New Roman"/>
          <w:bCs/>
          <w:sz w:val="24"/>
          <w:szCs w:val="24"/>
        </w:rPr>
        <w:t xml:space="preserve">společnost – akcie, charakteristika a založení a. s., </w:t>
      </w:r>
      <w:r w:rsidR="00906402" w:rsidRPr="004A63B9">
        <w:rPr>
          <w:rFonts w:ascii="Times New Roman" w:hAnsi="Times New Roman" w:cs="Times New Roman"/>
          <w:bCs/>
          <w:sz w:val="24"/>
          <w:szCs w:val="24"/>
        </w:rPr>
        <w:t>orgány, zvýšení a snížení ZK, zrušení a likvidace)</w:t>
      </w:r>
    </w:p>
    <w:p w:rsidR="00B27E73" w:rsidRPr="004A63B9" w:rsidRDefault="00B27E73" w:rsidP="00E420A0">
      <w:pPr>
        <w:pStyle w:val="Odstavecseseznamem"/>
        <w:spacing w:line="24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E73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Družstvo a státní podnik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(definice, pramen, založení, orgány, zrušení)</w:t>
      </w:r>
    </w:p>
    <w:p w:rsidR="00B27E73" w:rsidRPr="004A63B9" w:rsidRDefault="00B27E73" w:rsidP="00E420A0">
      <w:pPr>
        <w:pStyle w:val="Odstavecseseznamem"/>
        <w:spacing w:line="240" w:lineRule="auto"/>
        <w:ind w:left="6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27E73" w:rsidRPr="004A63B9" w:rsidRDefault="00E51BD2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Hospodářská soutěž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pramen, základní pojmy, dohody narušující hospodářskou soutěž, zneužívání dominantního postavení, spojování soutěžitelů, Úřad pro ochranu hospodářské soutěže, nekalá soutěž – pramen a jednotlivé typy nekalé soutěže)</w:t>
      </w:r>
      <w:r w:rsidR="00B27E73"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E73" w:rsidRPr="004A63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7E73" w:rsidRPr="004A63B9" w:rsidRDefault="00B27E73" w:rsidP="00E420A0">
      <w:pPr>
        <w:pStyle w:val="Odstavecseseznamem"/>
        <w:spacing w:line="240" w:lineRule="auto"/>
        <w:ind w:left="6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52D3" w:rsidRPr="004A63B9" w:rsidRDefault="00E852D3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Pracovní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(definice a prameny, zákon o zaměstnanosti, nástroje státní politiky zaměstnanosti)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E852D3" w:rsidRPr="004A63B9" w:rsidRDefault="00E852D3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t xml:space="preserve">Pracovní právo </w:t>
      </w:r>
      <w:r w:rsidR="00437835" w:rsidRPr="004A63B9">
        <w:rPr>
          <w:rFonts w:ascii="Times New Roman" w:hAnsi="Times New Roman" w:cs="Times New Roman"/>
          <w:bCs/>
          <w:sz w:val="24"/>
          <w:szCs w:val="24"/>
        </w:rPr>
        <w:t>(</w:t>
      </w:r>
      <w:r w:rsidRPr="004A63B9">
        <w:rPr>
          <w:rFonts w:ascii="Times New Roman" w:hAnsi="Times New Roman" w:cs="Times New Roman"/>
          <w:bCs/>
          <w:sz w:val="24"/>
          <w:szCs w:val="24"/>
        </w:rPr>
        <w:t>účastníci pracovněprávních vztahů, druhy pracovněprávních vztahů, pracovní poměr – vznik, změny a skončení)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E852D3" w:rsidRPr="004A63B9" w:rsidRDefault="00E852D3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Pracovní právo </w:t>
      </w:r>
      <w:r w:rsidRPr="004A63B9">
        <w:rPr>
          <w:rFonts w:ascii="Times New Roman" w:hAnsi="Times New Roman" w:cs="Times New Roman"/>
          <w:bCs/>
          <w:sz w:val="24"/>
          <w:szCs w:val="24"/>
        </w:rPr>
        <w:t>(pracovní doba a související pojmy, dovolená, mzda a náhrada mzdy, dohody o pracích konaných mimo pracovní poměr, odpovědnost v pracovněprávních vztazích)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E637D" w:rsidRPr="004A63B9" w:rsidRDefault="00E852D3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Rodinné právo </w:t>
      </w:r>
      <w:r w:rsidRPr="004A63B9">
        <w:rPr>
          <w:rFonts w:ascii="Times New Roman" w:hAnsi="Times New Roman" w:cs="Times New Roman"/>
          <w:sz w:val="24"/>
          <w:szCs w:val="24"/>
        </w:rPr>
        <w:t>(definice a pramen, manželství – vznik, překážky bránící uzavření manže</w:t>
      </w:r>
      <w:r w:rsidR="006C40FE" w:rsidRPr="004A63B9">
        <w:rPr>
          <w:rFonts w:ascii="Times New Roman" w:hAnsi="Times New Roman" w:cs="Times New Roman"/>
          <w:sz w:val="24"/>
          <w:szCs w:val="24"/>
        </w:rPr>
        <w:t xml:space="preserve">lství, neplatné a zdánlivé </w:t>
      </w:r>
      <w:r w:rsidRPr="004A63B9">
        <w:rPr>
          <w:rFonts w:ascii="Times New Roman" w:hAnsi="Times New Roman" w:cs="Times New Roman"/>
          <w:sz w:val="24"/>
          <w:szCs w:val="24"/>
        </w:rPr>
        <w:t>manželství, zánik, vztahy mezi manžely,</w:t>
      </w:r>
      <w:r w:rsidR="009E637D" w:rsidRPr="004A63B9">
        <w:rPr>
          <w:rFonts w:ascii="Times New Roman" w:hAnsi="Times New Roman" w:cs="Times New Roman"/>
          <w:sz w:val="24"/>
          <w:szCs w:val="24"/>
        </w:rPr>
        <w:t xml:space="preserve"> </w:t>
      </w:r>
      <w:r w:rsidR="006C40FE" w:rsidRPr="004A63B9">
        <w:rPr>
          <w:rFonts w:ascii="Times New Roman" w:hAnsi="Times New Roman" w:cs="Times New Roman"/>
          <w:sz w:val="24"/>
          <w:szCs w:val="24"/>
        </w:rPr>
        <w:t xml:space="preserve">SJM, </w:t>
      </w:r>
      <w:r w:rsidR="009E637D" w:rsidRPr="004A63B9">
        <w:rPr>
          <w:rFonts w:ascii="Times New Roman" w:hAnsi="Times New Roman" w:cs="Times New Roman"/>
          <w:sz w:val="24"/>
          <w:szCs w:val="24"/>
        </w:rPr>
        <w:t>rodina, příbuzenství, vyživovací povinnost, náhradní výchova dětí)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Sociální systém ČR </w:t>
      </w:r>
      <w:r w:rsidRPr="004A63B9">
        <w:rPr>
          <w:rFonts w:ascii="Times New Roman" w:hAnsi="Times New Roman" w:cs="Times New Roman"/>
          <w:sz w:val="24"/>
          <w:szCs w:val="24"/>
        </w:rPr>
        <w:t>(základní pojmy, sociální pojištění, státní sociální podpora, sociální pomoc)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Občanské právo procesní </w:t>
      </w:r>
      <w:r w:rsidRPr="004A63B9">
        <w:rPr>
          <w:rFonts w:ascii="Times New Roman" w:hAnsi="Times New Roman" w:cs="Times New Roman"/>
          <w:sz w:val="24"/>
          <w:szCs w:val="24"/>
        </w:rPr>
        <w:t>(definice a pram</w:t>
      </w:r>
      <w:r w:rsidR="006C40FE" w:rsidRPr="004A63B9">
        <w:rPr>
          <w:rFonts w:ascii="Times New Roman" w:hAnsi="Times New Roman" w:cs="Times New Roman"/>
          <w:sz w:val="24"/>
          <w:szCs w:val="24"/>
        </w:rPr>
        <w:t>en, typy OSŘ, působnost soudů</w:t>
      </w:r>
      <w:r w:rsidRPr="004A63B9">
        <w:rPr>
          <w:rFonts w:ascii="Times New Roman" w:hAnsi="Times New Roman" w:cs="Times New Roman"/>
          <w:sz w:val="24"/>
          <w:szCs w:val="24"/>
        </w:rPr>
        <w:t xml:space="preserve">, účastníci řízení, řízení nalézací a odvolací, </w:t>
      </w:r>
      <w:r w:rsidR="006C40FE" w:rsidRPr="004A63B9">
        <w:rPr>
          <w:rFonts w:ascii="Times New Roman" w:hAnsi="Times New Roman" w:cs="Times New Roman"/>
          <w:sz w:val="24"/>
          <w:szCs w:val="24"/>
        </w:rPr>
        <w:t xml:space="preserve">mimořádné </w:t>
      </w:r>
      <w:r w:rsidRPr="004A63B9">
        <w:rPr>
          <w:rFonts w:ascii="Times New Roman" w:hAnsi="Times New Roman" w:cs="Times New Roman"/>
          <w:sz w:val="24"/>
          <w:szCs w:val="24"/>
        </w:rPr>
        <w:t>opravné prostředky)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Volební systémy </w:t>
      </w:r>
      <w:r w:rsidRPr="004A63B9">
        <w:rPr>
          <w:rFonts w:ascii="Times New Roman" w:hAnsi="Times New Roman" w:cs="Times New Roman"/>
          <w:sz w:val="24"/>
          <w:szCs w:val="24"/>
        </w:rPr>
        <w:t xml:space="preserve">(funkce voleb, jednotlivé druhy volebních systémů, </w:t>
      </w:r>
      <w:r w:rsidR="00C83A02" w:rsidRPr="004A63B9">
        <w:rPr>
          <w:rFonts w:ascii="Times New Roman" w:hAnsi="Times New Roman" w:cs="Times New Roman"/>
          <w:sz w:val="24"/>
          <w:szCs w:val="24"/>
        </w:rPr>
        <w:t xml:space="preserve">politické strany, </w:t>
      </w:r>
      <w:r w:rsidRPr="004A63B9">
        <w:rPr>
          <w:rFonts w:ascii="Times New Roman" w:hAnsi="Times New Roman" w:cs="Times New Roman"/>
          <w:sz w:val="24"/>
          <w:szCs w:val="24"/>
        </w:rPr>
        <w:t>vo</w:t>
      </w:r>
      <w:r w:rsidR="006C40FE" w:rsidRPr="004A63B9">
        <w:rPr>
          <w:rFonts w:ascii="Times New Roman" w:hAnsi="Times New Roman" w:cs="Times New Roman"/>
          <w:sz w:val="24"/>
          <w:szCs w:val="24"/>
        </w:rPr>
        <w:t>lby v ČR</w:t>
      </w:r>
      <w:r w:rsidRPr="004A63B9">
        <w:rPr>
          <w:rFonts w:ascii="Times New Roman" w:hAnsi="Times New Roman" w:cs="Times New Roman"/>
          <w:sz w:val="24"/>
          <w:szCs w:val="24"/>
        </w:rPr>
        <w:t>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Územní samospráva </w:t>
      </w:r>
      <w:r w:rsidRPr="004A63B9">
        <w:rPr>
          <w:rFonts w:ascii="Times New Roman" w:hAnsi="Times New Roman" w:cs="Times New Roman"/>
          <w:sz w:val="24"/>
          <w:szCs w:val="24"/>
        </w:rPr>
        <w:t>(dělení a p</w:t>
      </w:r>
      <w:r w:rsidR="00C83A02" w:rsidRPr="004A63B9">
        <w:rPr>
          <w:rFonts w:ascii="Times New Roman" w:hAnsi="Times New Roman" w:cs="Times New Roman"/>
          <w:sz w:val="24"/>
          <w:szCs w:val="24"/>
        </w:rPr>
        <w:t>rameny, reforma veřejné správ</w:t>
      </w:r>
      <w:r w:rsidRPr="004A63B9">
        <w:rPr>
          <w:rFonts w:ascii="Times New Roman" w:hAnsi="Times New Roman" w:cs="Times New Roman"/>
          <w:sz w:val="24"/>
          <w:szCs w:val="24"/>
        </w:rPr>
        <w:t>y v ČR, zákon o obcích, zákon o krajích)</w:t>
      </w:r>
    </w:p>
    <w:p w:rsidR="00B27E73" w:rsidRPr="004A63B9" w:rsidRDefault="00B27E73" w:rsidP="00E420A0">
      <w:pPr>
        <w:pStyle w:val="Odstavecseseznamem"/>
        <w:spacing w:line="240" w:lineRule="auto"/>
        <w:ind w:left="66" w:hanging="366"/>
        <w:jc w:val="both"/>
        <w:rPr>
          <w:rFonts w:ascii="Times New Roman" w:hAnsi="Times New Roman" w:cs="Times New Roman"/>
          <w:sz w:val="24"/>
          <w:szCs w:val="24"/>
        </w:rPr>
      </w:pPr>
    </w:p>
    <w:p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Správní právo </w:t>
      </w:r>
      <w:r w:rsidRPr="004A63B9">
        <w:rPr>
          <w:rFonts w:ascii="Times New Roman" w:hAnsi="Times New Roman" w:cs="Times New Roman"/>
          <w:sz w:val="24"/>
          <w:szCs w:val="24"/>
        </w:rPr>
        <w:t>(definice a pramen,</w:t>
      </w:r>
      <w:r w:rsidR="00833775" w:rsidRPr="004A63B9">
        <w:rPr>
          <w:rFonts w:ascii="Times New Roman" w:hAnsi="Times New Roman" w:cs="Times New Roman"/>
          <w:sz w:val="24"/>
          <w:szCs w:val="24"/>
        </w:rPr>
        <w:t xml:space="preserve"> účastníci správního řízení, zásady </w:t>
      </w:r>
      <w:r w:rsidRPr="004A63B9">
        <w:rPr>
          <w:rFonts w:ascii="Times New Roman" w:hAnsi="Times New Roman" w:cs="Times New Roman"/>
          <w:sz w:val="24"/>
          <w:szCs w:val="24"/>
        </w:rPr>
        <w:t>správního řízení, průběh správního řízení, opravné prostředky)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Ústavní právo </w:t>
      </w:r>
      <w:r w:rsidRPr="004A63B9">
        <w:rPr>
          <w:rFonts w:ascii="Times New Roman" w:hAnsi="Times New Roman" w:cs="Times New Roman"/>
          <w:sz w:val="24"/>
          <w:szCs w:val="24"/>
        </w:rPr>
        <w:t>(Ústava ČR, Listina základních práv a svobod ČR, Charta 77, Ombudsman)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9E637D" w:rsidRPr="004A63B9" w:rsidRDefault="009E637D" w:rsidP="00E420A0">
      <w:pPr>
        <w:pStyle w:val="Odstavecseseznamem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 xml:space="preserve">Trestní právo </w:t>
      </w:r>
      <w:r w:rsidRPr="004A63B9">
        <w:rPr>
          <w:rFonts w:ascii="Times New Roman" w:hAnsi="Times New Roman" w:cs="Times New Roman"/>
          <w:sz w:val="24"/>
          <w:szCs w:val="24"/>
        </w:rPr>
        <w:t>(</w:t>
      </w:r>
      <w:r w:rsidR="00833775" w:rsidRPr="004A63B9">
        <w:rPr>
          <w:rFonts w:ascii="Times New Roman" w:hAnsi="Times New Roman" w:cs="Times New Roman"/>
          <w:sz w:val="24"/>
          <w:szCs w:val="24"/>
        </w:rPr>
        <w:t xml:space="preserve">charakteristika a </w:t>
      </w:r>
      <w:r w:rsidRPr="004A63B9">
        <w:rPr>
          <w:rFonts w:ascii="Times New Roman" w:hAnsi="Times New Roman" w:cs="Times New Roman"/>
          <w:sz w:val="24"/>
          <w:szCs w:val="24"/>
        </w:rPr>
        <w:t>prameny, trestný čin a druhy trestných činů, účastníci trestného činu, podmínky trestní odpovědnosti, okolnosti vylučující trestnost, tresty a ochranná opatření, zásady trestního řízení, průběh trestního řízení</w:t>
      </w:r>
      <w:r w:rsidR="00AC1B73">
        <w:rPr>
          <w:rFonts w:ascii="Times New Roman" w:hAnsi="Times New Roman" w:cs="Times New Roman"/>
          <w:sz w:val="24"/>
          <w:szCs w:val="24"/>
        </w:rPr>
        <w:t>, orgány činné v trestním řízení</w:t>
      </w:r>
      <w:r w:rsidRPr="004A63B9">
        <w:rPr>
          <w:rFonts w:ascii="Times New Roman" w:hAnsi="Times New Roman" w:cs="Times New Roman"/>
          <w:sz w:val="24"/>
          <w:szCs w:val="24"/>
        </w:rPr>
        <w:t>)</w:t>
      </w:r>
    </w:p>
    <w:p w:rsidR="00B27E73" w:rsidRPr="004A63B9" w:rsidRDefault="00B27E73" w:rsidP="00E420A0">
      <w:pPr>
        <w:pStyle w:val="Odstavecseseznamem"/>
        <w:spacing w:line="240" w:lineRule="auto"/>
        <w:ind w:left="66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630A40" w:rsidRPr="004A63B9" w:rsidRDefault="00630A40" w:rsidP="00E420A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>Ochrana osobních údajů</w:t>
      </w:r>
      <w:r w:rsidR="00191D5A" w:rsidRPr="004A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D5A" w:rsidRPr="004A63B9">
        <w:rPr>
          <w:rFonts w:ascii="Times New Roman" w:hAnsi="Times New Roman" w:cs="Times New Roman"/>
          <w:sz w:val="24"/>
          <w:szCs w:val="24"/>
        </w:rPr>
        <w:t>(</w:t>
      </w:r>
      <w:r w:rsidR="0009044A" w:rsidRPr="004A63B9">
        <w:rPr>
          <w:rFonts w:ascii="Times New Roman" w:hAnsi="Times New Roman" w:cs="Times New Roman"/>
          <w:sz w:val="24"/>
          <w:szCs w:val="24"/>
        </w:rPr>
        <w:t xml:space="preserve">důvody a zásady ochrany osobních údajů, </w:t>
      </w:r>
      <w:r w:rsidRPr="004A63B9">
        <w:rPr>
          <w:rFonts w:ascii="Times New Roman" w:hAnsi="Times New Roman" w:cs="Times New Roman"/>
          <w:sz w:val="24"/>
          <w:szCs w:val="24"/>
        </w:rPr>
        <w:t>rodné číslo, nakládání s osobní</w:t>
      </w:r>
      <w:r w:rsidR="0009044A" w:rsidRPr="004A63B9">
        <w:rPr>
          <w:rFonts w:ascii="Times New Roman" w:hAnsi="Times New Roman" w:cs="Times New Roman"/>
          <w:sz w:val="24"/>
          <w:szCs w:val="24"/>
        </w:rPr>
        <w:t>mi údaji ve vybraných oblastech, GDPR)</w:t>
      </w:r>
    </w:p>
    <w:p w:rsidR="00630A40" w:rsidRPr="004A63B9" w:rsidRDefault="00630A40" w:rsidP="00E420A0">
      <w:pPr>
        <w:pStyle w:val="Odstavecseseznamem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E637D" w:rsidRPr="004A63B9" w:rsidRDefault="00630A40" w:rsidP="00E420A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>Bezpečnost a ochrana zdraví při práci</w:t>
      </w:r>
      <w:r w:rsidR="006D5F84" w:rsidRPr="004A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8B" w:rsidRPr="004A63B9">
        <w:rPr>
          <w:rFonts w:ascii="Times New Roman" w:hAnsi="Times New Roman" w:cs="Times New Roman"/>
          <w:sz w:val="24"/>
          <w:szCs w:val="24"/>
        </w:rPr>
        <w:t>(</w:t>
      </w:r>
      <w:r w:rsidR="0009044A" w:rsidRPr="004A63B9">
        <w:rPr>
          <w:rFonts w:ascii="Times New Roman" w:hAnsi="Times New Roman" w:cs="Times New Roman"/>
          <w:sz w:val="24"/>
          <w:szCs w:val="24"/>
        </w:rPr>
        <w:t>právní předpisy a prevence rizik, školení zaměstnanců a lékařské prohlídky, kategorizace prací a pracovišť, ženy a mladiství, OOPP, pracovní úrazy, bezpečnostní značení, kontrolní činnost)</w:t>
      </w:r>
    </w:p>
    <w:p w:rsidR="00630A40" w:rsidRPr="004A63B9" w:rsidRDefault="00630A40" w:rsidP="00E4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A40" w:rsidRPr="004A63B9" w:rsidRDefault="00630A40" w:rsidP="00E420A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>Bezpečnostní sbory České republiky</w:t>
      </w:r>
      <w:r w:rsidR="006F758B" w:rsidRPr="004A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8B" w:rsidRPr="004A63B9">
        <w:rPr>
          <w:rFonts w:ascii="Times New Roman" w:hAnsi="Times New Roman" w:cs="Times New Roman"/>
          <w:sz w:val="24"/>
          <w:szCs w:val="24"/>
        </w:rPr>
        <w:t>(</w:t>
      </w:r>
      <w:r w:rsidRPr="004A63B9">
        <w:rPr>
          <w:rFonts w:ascii="Times New Roman" w:hAnsi="Times New Roman" w:cs="Times New Roman"/>
          <w:sz w:val="24"/>
          <w:szCs w:val="24"/>
        </w:rPr>
        <w:t>bezpečnostní složky, Policie ČR, obecní policie, cizinecká policie, soukromé bezpečnostní služby – jejich charakteristika a úloha)</w:t>
      </w:r>
    </w:p>
    <w:p w:rsidR="00630A40" w:rsidRPr="004A63B9" w:rsidRDefault="00630A40" w:rsidP="00E420A0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7E73" w:rsidRPr="004A63B9" w:rsidRDefault="00630A40" w:rsidP="00E420A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3B9">
        <w:rPr>
          <w:rFonts w:ascii="Times New Roman" w:hAnsi="Times New Roman" w:cs="Times New Roman"/>
          <w:b/>
          <w:sz w:val="24"/>
          <w:szCs w:val="24"/>
        </w:rPr>
        <w:t>Ochrana spotřebitele</w:t>
      </w:r>
      <w:r w:rsidR="00AA0FC0" w:rsidRPr="004A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C0" w:rsidRPr="004A63B9">
        <w:rPr>
          <w:rFonts w:ascii="Times New Roman" w:hAnsi="Times New Roman" w:cs="Times New Roman"/>
          <w:sz w:val="24"/>
          <w:szCs w:val="24"/>
        </w:rPr>
        <w:t>(</w:t>
      </w:r>
      <w:r w:rsidRPr="004A63B9">
        <w:rPr>
          <w:rFonts w:ascii="Times New Roman" w:hAnsi="Times New Roman" w:cs="Times New Roman"/>
          <w:sz w:val="24"/>
          <w:szCs w:val="24"/>
        </w:rPr>
        <w:t>právní úprava, nebezpečné výrobky, dozorové orgány, normy</w:t>
      </w:r>
      <w:r w:rsidR="0096026B" w:rsidRPr="004A63B9">
        <w:rPr>
          <w:rFonts w:ascii="Times New Roman" w:hAnsi="Times New Roman" w:cs="Times New Roman"/>
          <w:sz w:val="24"/>
          <w:szCs w:val="24"/>
        </w:rPr>
        <w:t xml:space="preserve"> ISO</w:t>
      </w:r>
      <w:r w:rsidRPr="004A63B9">
        <w:rPr>
          <w:rFonts w:ascii="Times New Roman" w:hAnsi="Times New Roman" w:cs="Times New Roman"/>
          <w:sz w:val="24"/>
          <w:szCs w:val="24"/>
        </w:rPr>
        <w:t xml:space="preserve">, </w:t>
      </w:r>
      <w:r w:rsidR="00376D2C" w:rsidRPr="004A63B9">
        <w:rPr>
          <w:rFonts w:ascii="Times New Roman" w:hAnsi="Times New Roman" w:cs="Times New Roman"/>
          <w:sz w:val="24"/>
          <w:szCs w:val="24"/>
        </w:rPr>
        <w:t>metrologie, státní zkušebnictví a označování jakosti, akreditace</w:t>
      </w:r>
      <w:r w:rsidR="00AA0FC0" w:rsidRPr="004A63B9">
        <w:rPr>
          <w:rFonts w:ascii="Times New Roman" w:hAnsi="Times New Roman" w:cs="Times New Roman"/>
          <w:sz w:val="24"/>
          <w:szCs w:val="24"/>
        </w:rPr>
        <w:t>)</w:t>
      </w:r>
    </w:p>
    <w:p w:rsidR="00B27E73" w:rsidRDefault="00B27E73" w:rsidP="00E4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B9" w:rsidRDefault="004A63B9" w:rsidP="00E4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B9" w:rsidRDefault="004A63B9" w:rsidP="004A63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3B9" w:rsidRPr="004A67EF" w:rsidRDefault="004A63B9" w:rsidP="004A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sz w:val="24"/>
          <w:szCs w:val="24"/>
        </w:rPr>
        <w:t xml:space="preserve">V Mostě dne </w:t>
      </w:r>
      <w:r w:rsidR="00407037">
        <w:rPr>
          <w:rFonts w:ascii="Times New Roman" w:hAnsi="Times New Roman" w:cs="Times New Roman"/>
          <w:sz w:val="24"/>
          <w:szCs w:val="24"/>
        </w:rPr>
        <w:t>29</w:t>
      </w:r>
      <w:r w:rsidRPr="004A67EF">
        <w:rPr>
          <w:rFonts w:ascii="Times New Roman" w:hAnsi="Times New Roman" w:cs="Times New Roman"/>
          <w:sz w:val="24"/>
          <w:szCs w:val="24"/>
        </w:rPr>
        <w:t>.</w:t>
      </w:r>
      <w:r w:rsidR="00D73B78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0</w:t>
      </w:r>
      <w:r w:rsidR="0040703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4A67EF">
        <w:rPr>
          <w:rFonts w:ascii="Times New Roman" w:hAnsi="Times New Roman" w:cs="Times New Roman"/>
          <w:sz w:val="24"/>
          <w:szCs w:val="24"/>
        </w:rPr>
        <w:t>.</w:t>
      </w:r>
      <w:r w:rsidR="00D73B78">
        <w:rPr>
          <w:rFonts w:ascii="Times New Roman" w:hAnsi="Times New Roman" w:cs="Times New Roman"/>
          <w:sz w:val="24"/>
          <w:szCs w:val="24"/>
        </w:rPr>
        <w:t xml:space="preserve"> </w:t>
      </w:r>
      <w:r w:rsidRPr="004A67EF">
        <w:rPr>
          <w:rFonts w:ascii="Times New Roman" w:hAnsi="Times New Roman" w:cs="Times New Roman"/>
          <w:sz w:val="24"/>
          <w:szCs w:val="24"/>
        </w:rPr>
        <w:t>20</w:t>
      </w:r>
      <w:r w:rsidR="00AC1B73">
        <w:rPr>
          <w:rFonts w:ascii="Times New Roman" w:hAnsi="Times New Roman" w:cs="Times New Roman"/>
          <w:sz w:val="24"/>
          <w:szCs w:val="24"/>
        </w:rPr>
        <w:t>23</w:t>
      </w:r>
    </w:p>
    <w:p w:rsidR="004A63B9" w:rsidRPr="004A67EF" w:rsidRDefault="004A63B9" w:rsidP="004A6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B9" w:rsidRPr="004A67EF" w:rsidRDefault="004A63B9" w:rsidP="004A6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4A63B9" w:rsidRPr="004A67EF" w:rsidRDefault="004A63B9" w:rsidP="004A6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7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A67EF">
        <w:rPr>
          <w:rFonts w:ascii="Times New Roman" w:hAnsi="Times New Roman" w:cs="Times New Roman"/>
          <w:b/>
          <w:sz w:val="24"/>
          <w:szCs w:val="24"/>
        </w:rPr>
        <w:t xml:space="preserve">Ing. Lucie </w:t>
      </w:r>
      <w:proofErr w:type="spellStart"/>
      <w:r w:rsidRPr="004A67EF">
        <w:rPr>
          <w:rFonts w:ascii="Times New Roman" w:hAnsi="Times New Roman" w:cs="Times New Roman"/>
          <w:b/>
          <w:sz w:val="24"/>
          <w:szCs w:val="24"/>
        </w:rPr>
        <w:t>Machuldová</w:t>
      </w:r>
      <w:proofErr w:type="spellEnd"/>
    </w:p>
    <w:p w:rsidR="00D6577F" w:rsidRPr="004A63B9" w:rsidRDefault="004A63B9" w:rsidP="00E4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ředitelka školy</w:t>
      </w:r>
    </w:p>
    <w:sectPr w:rsidR="00D6577F" w:rsidRPr="004A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31BE"/>
    <w:multiLevelType w:val="hybridMultilevel"/>
    <w:tmpl w:val="F26CB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73"/>
    <w:rsid w:val="000332FD"/>
    <w:rsid w:val="00034592"/>
    <w:rsid w:val="0009044A"/>
    <w:rsid w:val="00191D5A"/>
    <w:rsid w:val="002B299D"/>
    <w:rsid w:val="002B642E"/>
    <w:rsid w:val="00376D2C"/>
    <w:rsid w:val="003C5A79"/>
    <w:rsid w:val="00407037"/>
    <w:rsid w:val="00413969"/>
    <w:rsid w:val="00437835"/>
    <w:rsid w:val="004A63B9"/>
    <w:rsid w:val="00630A40"/>
    <w:rsid w:val="00650695"/>
    <w:rsid w:val="006C40FE"/>
    <w:rsid w:val="006D5F84"/>
    <w:rsid w:val="006F758B"/>
    <w:rsid w:val="00833775"/>
    <w:rsid w:val="00906402"/>
    <w:rsid w:val="0096026B"/>
    <w:rsid w:val="009E637D"/>
    <w:rsid w:val="00A90B60"/>
    <w:rsid w:val="00AA0FC0"/>
    <w:rsid w:val="00AC1B73"/>
    <w:rsid w:val="00B27E73"/>
    <w:rsid w:val="00BF2ADD"/>
    <w:rsid w:val="00C0717E"/>
    <w:rsid w:val="00C818F0"/>
    <w:rsid w:val="00C83A02"/>
    <w:rsid w:val="00D46032"/>
    <w:rsid w:val="00D6577F"/>
    <w:rsid w:val="00D73B78"/>
    <w:rsid w:val="00D82CBF"/>
    <w:rsid w:val="00D94ADF"/>
    <w:rsid w:val="00DF71C8"/>
    <w:rsid w:val="00E33BA3"/>
    <w:rsid w:val="00E420A0"/>
    <w:rsid w:val="00E51BD2"/>
    <w:rsid w:val="00E852D3"/>
    <w:rsid w:val="00F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1170"/>
  <w15:docId w15:val="{415CECFB-74E3-44F6-B5DB-B584FBED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E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PC_10-411</dc:creator>
  <cp:keywords/>
  <dc:description/>
  <cp:lastModifiedBy>Olsa</cp:lastModifiedBy>
  <cp:revision>4</cp:revision>
  <dcterms:created xsi:type="dcterms:W3CDTF">2023-08-30T05:53:00Z</dcterms:created>
  <dcterms:modified xsi:type="dcterms:W3CDTF">2023-08-30T08:01:00Z</dcterms:modified>
</cp:coreProperties>
</file>