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AA62" w14:textId="77777777" w:rsidR="00D075A7" w:rsidRDefault="00D075A7" w:rsidP="00D0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341B3" w14:textId="77777777" w:rsidR="008536F0" w:rsidRPr="00D075A7" w:rsidRDefault="008536F0" w:rsidP="00D0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horzAnchor="margin" w:tblpXSpec="center" w:tblpY="-880"/>
        <w:tblW w:w="100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D075A7" w:rsidRPr="00D075A7" w14:paraId="0E7FCEDC" w14:textId="77777777" w:rsidTr="00AE6DC4">
        <w:tc>
          <w:tcPr>
            <w:tcW w:w="1063" w:type="dxa"/>
            <w:hideMark/>
          </w:tcPr>
          <w:p w14:paraId="3DCC5089" w14:textId="77777777" w:rsidR="00D075A7" w:rsidRPr="00D075A7" w:rsidRDefault="00D075A7" w:rsidP="00D075A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075A7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4027A42E" wp14:editId="4BD255C5">
                  <wp:extent cx="584200" cy="501650"/>
                  <wp:effectExtent l="0" t="0" r="0" b="0"/>
                  <wp:docPr id="2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623A6FCF" w14:textId="77777777" w:rsidR="00D075A7" w:rsidRPr="00D075A7" w:rsidRDefault="00D075A7" w:rsidP="00D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20"/>
              </w:rPr>
            </w:pPr>
          </w:p>
          <w:p w14:paraId="76E04272" w14:textId="77777777" w:rsidR="00D075A7" w:rsidRPr="00D075A7" w:rsidRDefault="00D075A7" w:rsidP="00D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b/>
                <w:caps/>
                <w:sz w:val="28"/>
                <w:szCs w:val="24"/>
              </w:rPr>
              <w:t xml:space="preserve">Střední  ODBORNÁ  ŠKOLA  pODNIKATELSKá, </w:t>
            </w:r>
            <w:r w:rsidRPr="00D075A7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s. r. o.</w:t>
            </w:r>
          </w:p>
          <w:p w14:paraId="1461FEFC" w14:textId="77777777" w:rsidR="00D075A7" w:rsidRPr="00D075A7" w:rsidRDefault="00D075A7" w:rsidP="00D0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Most, Topolová 584, PSČ 434 47  </w:t>
            </w:r>
          </w:p>
        </w:tc>
      </w:tr>
    </w:tbl>
    <w:p w14:paraId="582F8212" w14:textId="77777777" w:rsidR="003C502D" w:rsidRPr="003C502D" w:rsidRDefault="003C502D" w:rsidP="008536F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C502D">
        <w:rPr>
          <w:rFonts w:ascii="Times New Roman" w:eastAsia="Arial Unicode MS" w:hAnsi="Times New Roman" w:cs="Times New Roman"/>
          <w:b/>
          <w:bCs/>
          <w:sz w:val="28"/>
          <w:szCs w:val="28"/>
        </w:rPr>
        <w:t>Maturitní témata z předmětu</w:t>
      </w:r>
    </w:p>
    <w:p w14:paraId="319DD690" w14:textId="77777777" w:rsidR="003C502D" w:rsidRPr="003C502D" w:rsidRDefault="008A1758" w:rsidP="003C502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EKONOMIKA</w:t>
      </w:r>
    </w:p>
    <w:p w14:paraId="0F3D2CFB" w14:textId="77777777" w:rsidR="003C502D" w:rsidRDefault="003C502D" w:rsidP="003C5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F3446B" w14:textId="77777777" w:rsidR="008536F0" w:rsidRPr="003C502D" w:rsidRDefault="008536F0" w:rsidP="003C5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948F4A" w14:textId="77777777" w:rsidR="003C502D" w:rsidRPr="003C502D" w:rsidRDefault="003C502D" w:rsidP="003C502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Obor vzdělání: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EKONOMIKA A PODNIKÁNÍ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Školní rok: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57909">
        <w:rPr>
          <w:rFonts w:ascii="Times New Roman" w:eastAsia="Times New Roman" w:hAnsi="Times New Roman" w:cs="Times New Roman"/>
          <w:sz w:val="24"/>
          <w:szCs w:val="24"/>
        </w:rPr>
        <w:t>2021/2022</w:t>
      </w:r>
    </w:p>
    <w:p w14:paraId="494A0298" w14:textId="77777777" w:rsidR="003C502D" w:rsidRPr="003C502D" w:rsidRDefault="003C502D" w:rsidP="003C5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>Kód:</w:t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bCs/>
          <w:sz w:val="24"/>
          <w:szCs w:val="24"/>
        </w:rPr>
        <w:t>63-41-M/01</w:t>
      </w:r>
    </w:p>
    <w:p w14:paraId="37524C99" w14:textId="77777777" w:rsidR="0043647A" w:rsidRDefault="003C502D" w:rsidP="003C50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02D">
        <w:rPr>
          <w:rFonts w:ascii="Times New Roman" w:eastAsia="Times New Roman" w:hAnsi="Times New Roman" w:cs="Times New Roman"/>
          <w:b/>
          <w:sz w:val="24"/>
          <w:szCs w:val="24"/>
        </w:rPr>
        <w:t>Zaměření:</w:t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 w:rsidRPr="003C50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Řízení firem</w:t>
      </w:r>
    </w:p>
    <w:p w14:paraId="6B515914" w14:textId="77777777" w:rsidR="00287C5C" w:rsidRDefault="00287C5C" w:rsidP="003C502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AD349C1" w14:textId="77777777" w:rsidR="0043647A" w:rsidRDefault="0043647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6C143C3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Základní právní pojmy</w:t>
      </w:r>
      <w:r>
        <w:rPr>
          <w:rFonts w:ascii="Times New Roman" w:eastAsia="Times New Roman" w:hAnsi="Times New Roman" w:cs="Times New Roman"/>
          <w:sz w:val="24"/>
        </w:rPr>
        <w:t xml:space="preserve"> (právo, právní řád, systém práva, právní norma, právní vztahy, fyzické a právnické osoby, právní skutečnosti)</w:t>
      </w:r>
    </w:p>
    <w:p w14:paraId="3F5150BA" w14:textId="77777777" w:rsidR="0043647A" w:rsidRDefault="0043647A" w:rsidP="00C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D92D4F3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Občanské právo </w:t>
      </w:r>
      <w:r>
        <w:rPr>
          <w:rFonts w:ascii="Times New Roman" w:eastAsia="Times New Roman" w:hAnsi="Times New Roman" w:cs="Times New Roman"/>
          <w:sz w:val="24"/>
        </w:rPr>
        <w:t>(definice a pramen, zásady OZ, dělení věcí dle OZ, absolutní a relativní majetková práva)</w:t>
      </w:r>
    </w:p>
    <w:p w14:paraId="75003EE6" w14:textId="77777777" w:rsidR="0043647A" w:rsidRDefault="0043647A" w:rsidP="00CF6B36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</w:rPr>
      </w:pPr>
    </w:p>
    <w:p w14:paraId="2579E87B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Živnostenské právo </w:t>
      </w:r>
      <w:r>
        <w:rPr>
          <w:rFonts w:ascii="Times New Roman" w:eastAsia="Times New Roman" w:hAnsi="Times New Roman" w:cs="Times New Roman"/>
          <w:sz w:val="24"/>
        </w:rPr>
        <w:t>(definice živnosti, prameny, dělení živností, vznik a zánik živnostenského oprávnění, odpovědný zástupce, činnosti vyloučené z živností, živnostenské provozovny, živnostenská správa)</w:t>
      </w:r>
    </w:p>
    <w:p w14:paraId="50D871F4" w14:textId="77777777"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sz w:val="24"/>
        </w:rPr>
      </w:pPr>
    </w:p>
    <w:p w14:paraId="1A986B1E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Obchodní korporace </w:t>
      </w:r>
      <w:r>
        <w:rPr>
          <w:rFonts w:ascii="Times New Roman" w:eastAsia="Times New Roman" w:hAnsi="Times New Roman" w:cs="Times New Roman"/>
          <w:sz w:val="24"/>
        </w:rPr>
        <w:t>(pramen, vznik a zánik obchodní korporace, veřejná obchodní společnost, komanditní společnost, společnost s ručením omezeným, akciová společnost)</w:t>
      </w:r>
    </w:p>
    <w:p w14:paraId="645230B1" w14:textId="77777777" w:rsidR="0043647A" w:rsidRDefault="0043647A" w:rsidP="00C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022EB7D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Hospodářská a nekalá soutěž </w:t>
      </w:r>
      <w:r>
        <w:rPr>
          <w:rFonts w:ascii="Times New Roman" w:eastAsia="Times New Roman" w:hAnsi="Times New Roman" w:cs="Times New Roman"/>
          <w:sz w:val="24"/>
        </w:rPr>
        <w:t>(základní pojmy, pramen, typy zneužívání hospodářské soutěže, Úřad pro ochranu hospodářské soutěže, nekalá soutěž – pramen, jednotlivé typy)</w:t>
      </w:r>
    </w:p>
    <w:p w14:paraId="16B0F78D" w14:textId="77777777"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14:paraId="1E15873C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Pracovní právo </w:t>
      </w:r>
      <w:r>
        <w:rPr>
          <w:rFonts w:ascii="Times New Roman" w:eastAsia="Times New Roman" w:hAnsi="Times New Roman" w:cs="Times New Roman"/>
          <w:sz w:val="24"/>
        </w:rPr>
        <w:t>(definice a prameny, účastníci pracovněprávních vztahů, pracovní poměr – vznik, změny a zánik, pracovní doba, dovolená, mzda, dohody o pracích konaných mimo PP)</w:t>
      </w:r>
    </w:p>
    <w:p w14:paraId="3AF1C650" w14:textId="77777777"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14:paraId="6851C9C5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Rodinné právo </w:t>
      </w:r>
      <w:r>
        <w:rPr>
          <w:rFonts w:ascii="Times New Roman" w:eastAsia="Times New Roman" w:hAnsi="Times New Roman" w:cs="Times New Roman"/>
          <w:sz w:val="24"/>
        </w:rPr>
        <w:t xml:space="preserve">(definice a pramen, manželství – vznik, překážky bránící uzavření manželství, </w:t>
      </w:r>
      <w:r w:rsidR="00976FFA">
        <w:rPr>
          <w:rFonts w:ascii="Times New Roman" w:eastAsia="Times New Roman" w:hAnsi="Times New Roman" w:cs="Times New Roman"/>
          <w:sz w:val="24"/>
        </w:rPr>
        <w:t>neplatné a zdánlivé manželství</w:t>
      </w:r>
      <w:r>
        <w:rPr>
          <w:rFonts w:ascii="Times New Roman" w:eastAsia="Times New Roman" w:hAnsi="Times New Roman" w:cs="Times New Roman"/>
          <w:sz w:val="24"/>
        </w:rPr>
        <w:t>, zánik, vztahy mezi manžely,</w:t>
      </w:r>
      <w:r w:rsidR="00976FFA">
        <w:rPr>
          <w:rFonts w:ascii="Times New Roman" w:eastAsia="Times New Roman" w:hAnsi="Times New Roman" w:cs="Times New Roman"/>
          <w:sz w:val="24"/>
        </w:rPr>
        <w:t xml:space="preserve"> SJM,</w:t>
      </w:r>
      <w:r>
        <w:rPr>
          <w:rFonts w:ascii="Times New Roman" w:eastAsia="Times New Roman" w:hAnsi="Times New Roman" w:cs="Times New Roman"/>
          <w:sz w:val="24"/>
        </w:rPr>
        <w:t xml:space="preserve"> rodina, příbuzenství, vyživovací povinnost, náhradní výchova dětí)</w:t>
      </w:r>
    </w:p>
    <w:p w14:paraId="24B67B30" w14:textId="77777777"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14:paraId="07A09424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Občanské právo procesní </w:t>
      </w:r>
      <w:r>
        <w:rPr>
          <w:rFonts w:ascii="Times New Roman" w:eastAsia="Times New Roman" w:hAnsi="Times New Roman" w:cs="Times New Roman"/>
          <w:sz w:val="24"/>
        </w:rPr>
        <w:t xml:space="preserve">(definice a pramen, </w:t>
      </w:r>
      <w:r w:rsidR="00976FFA">
        <w:rPr>
          <w:rFonts w:ascii="Times New Roman" w:eastAsia="Times New Roman" w:hAnsi="Times New Roman" w:cs="Times New Roman"/>
          <w:sz w:val="24"/>
        </w:rPr>
        <w:t>typy OSŘ, působnost soudů</w:t>
      </w:r>
      <w:r>
        <w:rPr>
          <w:rFonts w:ascii="Times New Roman" w:eastAsia="Times New Roman" w:hAnsi="Times New Roman" w:cs="Times New Roman"/>
          <w:sz w:val="24"/>
        </w:rPr>
        <w:t xml:space="preserve">, účastníci řízení, řízení nalézací a odvolací, </w:t>
      </w:r>
      <w:r w:rsidR="00976FFA">
        <w:rPr>
          <w:rFonts w:ascii="Times New Roman" w:eastAsia="Times New Roman" w:hAnsi="Times New Roman" w:cs="Times New Roman"/>
          <w:sz w:val="24"/>
        </w:rPr>
        <w:t xml:space="preserve">mimořádné </w:t>
      </w:r>
      <w:r>
        <w:rPr>
          <w:rFonts w:ascii="Times New Roman" w:eastAsia="Times New Roman" w:hAnsi="Times New Roman" w:cs="Times New Roman"/>
          <w:sz w:val="24"/>
        </w:rPr>
        <w:t>opravné prostředky</w:t>
      </w:r>
      <w:r w:rsidR="00976FFA">
        <w:rPr>
          <w:rFonts w:ascii="Times New Roman" w:eastAsia="Times New Roman" w:hAnsi="Times New Roman" w:cs="Times New Roman"/>
          <w:sz w:val="24"/>
        </w:rPr>
        <w:t>, řízení exekuční</w:t>
      </w:r>
      <w:r>
        <w:rPr>
          <w:rFonts w:ascii="Times New Roman" w:eastAsia="Times New Roman" w:hAnsi="Times New Roman" w:cs="Times New Roman"/>
          <w:sz w:val="24"/>
        </w:rPr>
        <w:t>)</w:t>
      </w:r>
    </w:p>
    <w:p w14:paraId="365FE94B" w14:textId="77777777"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14:paraId="1885AF46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Ústavní právo </w:t>
      </w:r>
      <w:r>
        <w:rPr>
          <w:rFonts w:ascii="Times New Roman" w:eastAsia="Times New Roman" w:hAnsi="Times New Roman" w:cs="Times New Roman"/>
          <w:sz w:val="24"/>
        </w:rPr>
        <w:t>(Ústava ČR, Listina základních práv a svobod ČR, Ombudsman, Charta 77)</w:t>
      </w:r>
    </w:p>
    <w:p w14:paraId="5BA1DFC7" w14:textId="77777777"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14:paraId="6C12BCD7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Správní právo </w:t>
      </w:r>
      <w:r>
        <w:rPr>
          <w:rFonts w:ascii="Times New Roman" w:eastAsia="Times New Roman" w:hAnsi="Times New Roman" w:cs="Times New Roman"/>
          <w:sz w:val="24"/>
        </w:rPr>
        <w:t xml:space="preserve">(definice a pramen, </w:t>
      </w:r>
      <w:r w:rsidR="00976FFA">
        <w:rPr>
          <w:rFonts w:ascii="Times New Roman" w:eastAsia="Times New Roman" w:hAnsi="Times New Roman" w:cs="Times New Roman"/>
          <w:sz w:val="24"/>
        </w:rPr>
        <w:t xml:space="preserve">účastníci správního řízení, </w:t>
      </w:r>
      <w:r>
        <w:rPr>
          <w:rFonts w:ascii="Times New Roman" w:eastAsia="Times New Roman" w:hAnsi="Times New Roman" w:cs="Times New Roman"/>
          <w:sz w:val="24"/>
        </w:rPr>
        <w:t>zásady správního řízení,  průběh správního řízení, opravné prostředky)</w:t>
      </w:r>
    </w:p>
    <w:p w14:paraId="25E3855C" w14:textId="77777777" w:rsidR="0043647A" w:rsidRDefault="0043647A" w:rsidP="00CF6B36">
      <w:pPr>
        <w:spacing w:after="0" w:line="240" w:lineRule="auto"/>
        <w:ind w:left="348"/>
        <w:rPr>
          <w:rFonts w:ascii="Times New Roman" w:eastAsia="Times New Roman" w:hAnsi="Times New Roman" w:cs="Times New Roman"/>
          <w:b/>
          <w:sz w:val="24"/>
        </w:rPr>
      </w:pPr>
    </w:p>
    <w:p w14:paraId="247FDAA3" w14:textId="77777777" w:rsidR="0043647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Trestní právo </w:t>
      </w:r>
      <w:r>
        <w:rPr>
          <w:rFonts w:ascii="Times New Roman" w:eastAsia="Times New Roman" w:hAnsi="Times New Roman" w:cs="Times New Roman"/>
          <w:sz w:val="24"/>
        </w:rPr>
        <w:t>(</w:t>
      </w:r>
      <w:r w:rsidR="00976FFA">
        <w:rPr>
          <w:rFonts w:ascii="Times New Roman" w:eastAsia="Times New Roman" w:hAnsi="Times New Roman" w:cs="Times New Roman"/>
          <w:sz w:val="24"/>
        </w:rPr>
        <w:t xml:space="preserve">charakteristika a </w:t>
      </w:r>
      <w:r>
        <w:rPr>
          <w:rFonts w:ascii="Times New Roman" w:eastAsia="Times New Roman" w:hAnsi="Times New Roman" w:cs="Times New Roman"/>
          <w:sz w:val="24"/>
        </w:rPr>
        <w:t>prameny, trestný čin a druhy trestných činů, účastníci trestného činu, podmínky trestní odpovědnosti, okolnosti vylučující trestnost, tresty a ochranná opatření, zásady trestního řízení, průběh trestního řízení)</w:t>
      </w:r>
    </w:p>
    <w:p w14:paraId="57F36C3D" w14:textId="77777777" w:rsidR="0043647A" w:rsidRDefault="0043647A" w:rsidP="00CF6B36">
      <w:pPr>
        <w:spacing w:after="0" w:line="240" w:lineRule="auto"/>
        <w:ind w:left="360" w:firstLine="60"/>
        <w:jc w:val="both"/>
        <w:rPr>
          <w:rFonts w:ascii="Times New Roman" w:eastAsia="Times New Roman" w:hAnsi="Times New Roman" w:cs="Times New Roman"/>
          <w:sz w:val="24"/>
        </w:rPr>
      </w:pPr>
    </w:p>
    <w:p w14:paraId="308C55E0" w14:textId="77777777" w:rsidR="0043647A" w:rsidRPr="008536F0" w:rsidRDefault="00C87B2F" w:rsidP="008536F0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46C">
        <w:rPr>
          <w:rFonts w:ascii="Times New Roman" w:eastAsia="Times New Roman" w:hAnsi="Times New Roman" w:cs="Times New Roman"/>
          <w:b/>
          <w:sz w:val="24"/>
          <w:szCs w:val="24"/>
        </w:rPr>
        <w:t>Základní ekonomické pojmy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9546C">
        <w:rPr>
          <w:rFonts w:ascii="Times New Roman" w:eastAsia="Times New Roman" w:hAnsi="Times New Roman" w:cs="Times New Roman"/>
          <w:sz w:val="24"/>
          <w:szCs w:val="24"/>
        </w:rPr>
        <w:t>ekonomika, ekonomie, základní ekonomické subjekty, ekonomické otázky, ekonomické systémy, potřeby, statky, služby, životní úroveň, vzácnost, hospodářský proces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2C73391" w14:textId="77777777" w:rsidR="00557909" w:rsidRPr="00340CAA" w:rsidRDefault="00C87B2F" w:rsidP="00CF6B36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CAA">
        <w:rPr>
          <w:rFonts w:ascii="Times New Roman" w:eastAsia="Times New Roman" w:hAnsi="Times New Roman" w:cs="Times New Roman"/>
          <w:b/>
          <w:sz w:val="24"/>
          <w:szCs w:val="24"/>
        </w:rPr>
        <w:t>Národní hospodářství ČR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09" w:rsidRPr="00340CAA">
        <w:rPr>
          <w:rFonts w:ascii="Times New Roman" w:hAnsi="Times New Roman" w:cs="Times New Roman"/>
          <w:sz w:val="24"/>
          <w:szCs w:val="24"/>
        </w:rPr>
        <w:t>(struktura národního hospodářství, subjekty národního hospodářství, úroveň národního hospodářství, HDP, HNP, inflace, nezaměstnanost, platební bilance)</w:t>
      </w:r>
    </w:p>
    <w:p w14:paraId="7F11F632" w14:textId="77777777" w:rsidR="0043647A" w:rsidRPr="00340CAA" w:rsidRDefault="0043647A" w:rsidP="00CF6B36">
      <w:pPr>
        <w:tabs>
          <w:tab w:val="left" w:pos="360"/>
          <w:tab w:val="left" w:pos="72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EE907" w14:textId="77777777" w:rsidR="00557909" w:rsidRPr="00CF6B36" w:rsidRDefault="00C87B2F" w:rsidP="00075E65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B36">
        <w:rPr>
          <w:rFonts w:ascii="Times New Roman" w:eastAsia="Times New Roman" w:hAnsi="Times New Roman" w:cs="Times New Roman"/>
          <w:b/>
          <w:sz w:val="24"/>
          <w:szCs w:val="24"/>
        </w:rPr>
        <w:t>Tržní mechanismus</w:t>
      </w:r>
      <w:r w:rsidRPr="00CF6B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09" w:rsidRPr="00CF6B36">
        <w:rPr>
          <w:rFonts w:ascii="Times New Roman" w:hAnsi="Times New Roman" w:cs="Times New Roman"/>
          <w:sz w:val="24"/>
          <w:szCs w:val="24"/>
        </w:rPr>
        <w:t>(tržní mechanismus, typy trhu, zboží, peníze, poptávka, nabíd</w:t>
      </w:r>
      <w:r w:rsidR="00CF6B36" w:rsidRPr="00CF6B36">
        <w:rPr>
          <w:rFonts w:ascii="Times New Roman" w:hAnsi="Times New Roman" w:cs="Times New Roman"/>
          <w:sz w:val="24"/>
          <w:szCs w:val="24"/>
        </w:rPr>
        <w:t>ka, tržní rovnováha, konkurence)</w:t>
      </w:r>
      <w:r w:rsidR="00557909" w:rsidRPr="00CF6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E9DF8" w14:textId="77777777" w:rsidR="00CF6B36" w:rsidRPr="00CF6B36" w:rsidRDefault="00CF6B36" w:rsidP="00CF6B36">
      <w:pPr>
        <w:tabs>
          <w:tab w:val="left" w:pos="360"/>
          <w:tab w:val="left" w:pos="72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EE046" w14:textId="77777777" w:rsidR="0043647A" w:rsidRPr="00340CA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AA">
        <w:rPr>
          <w:rFonts w:ascii="Times New Roman" w:eastAsia="Times New Roman" w:hAnsi="Times New Roman" w:cs="Times New Roman"/>
          <w:b/>
          <w:sz w:val="24"/>
          <w:szCs w:val="24"/>
        </w:rPr>
        <w:t>Hospodářská politika státu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81A1B">
        <w:rPr>
          <w:rFonts w:ascii="Times New Roman" w:eastAsia="Times New Roman" w:hAnsi="Times New Roman" w:cs="Times New Roman"/>
          <w:sz w:val="24"/>
          <w:szCs w:val="24"/>
        </w:rPr>
        <w:t>subjekty hospodářské politik</w:t>
      </w:r>
      <w:r w:rsidR="00CF6B36">
        <w:rPr>
          <w:rFonts w:ascii="Times New Roman" w:eastAsia="Times New Roman" w:hAnsi="Times New Roman" w:cs="Times New Roman"/>
          <w:sz w:val="24"/>
          <w:szCs w:val="24"/>
        </w:rPr>
        <w:t>y</w:t>
      </w:r>
      <w:r w:rsidR="00381A1B">
        <w:rPr>
          <w:rFonts w:ascii="Times New Roman" w:eastAsia="Times New Roman" w:hAnsi="Times New Roman" w:cs="Times New Roman"/>
          <w:sz w:val="24"/>
          <w:szCs w:val="24"/>
        </w:rPr>
        <w:t xml:space="preserve"> a jejich funkce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>, cíle</w:t>
      </w:r>
      <w:r w:rsidR="00381A1B">
        <w:rPr>
          <w:rFonts w:ascii="Times New Roman" w:eastAsia="Times New Roman" w:hAnsi="Times New Roman" w:cs="Times New Roman"/>
          <w:sz w:val="24"/>
          <w:szCs w:val="24"/>
        </w:rPr>
        <w:t xml:space="preserve"> hospodářské politiky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, nástroje </w:t>
      </w:r>
      <w:r w:rsidR="00381A1B">
        <w:rPr>
          <w:rFonts w:ascii="Times New Roman" w:eastAsia="Times New Roman" w:hAnsi="Times New Roman" w:cs="Times New Roman"/>
          <w:sz w:val="24"/>
          <w:szCs w:val="24"/>
        </w:rPr>
        <w:t xml:space="preserve">hospodářské politiky a 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>jejich charakteristika)</w:t>
      </w:r>
    </w:p>
    <w:p w14:paraId="54CECB93" w14:textId="77777777" w:rsidR="0043647A" w:rsidRPr="00340CA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64A0B2" w14:textId="77777777" w:rsidR="00557909" w:rsidRPr="00340CAA" w:rsidRDefault="00557909" w:rsidP="00CF6B36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CAA">
        <w:rPr>
          <w:rFonts w:ascii="Times New Roman" w:hAnsi="Times New Roman" w:cs="Times New Roman"/>
          <w:b/>
          <w:sz w:val="24"/>
          <w:szCs w:val="24"/>
        </w:rPr>
        <w:t>Obchodní závod a podnikání v tržní ekonomice</w:t>
      </w:r>
      <w:r w:rsidRPr="00340CAA">
        <w:rPr>
          <w:rFonts w:ascii="Times New Roman" w:hAnsi="Times New Roman" w:cs="Times New Roman"/>
          <w:sz w:val="24"/>
          <w:szCs w:val="24"/>
        </w:rPr>
        <w:t xml:space="preserve"> (definice, identifikace a členění  obchodního závodu, fyzická a právnická osoba,  založení a vznik obchodního závodu, zrušení a zánik obchodního závodu, definice podnikání a podnikatele, obchodní firma, obchodní rejstřík, podnikání fyzické osoby, podnikání pr</w:t>
      </w:r>
      <w:r w:rsidR="00084F0C">
        <w:rPr>
          <w:rFonts w:ascii="Times New Roman" w:hAnsi="Times New Roman" w:cs="Times New Roman"/>
          <w:sz w:val="24"/>
          <w:szCs w:val="24"/>
        </w:rPr>
        <w:t>ávnické osoby, spojování podnikatelů</w:t>
      </w:r>
      <w:r w:rsidRPr="00340CAA">
        <w:rPr>
          <w:rFonts w:ascii="Times New Roman" w:hAnsi="Times New Roman" w:cs="Times New Roman"/>
          <w:sz w:val="24"/>
          <w:szCs w:val="24"/>
        </w:rPr>
        <w:t xml:space="preserve"> bez vzniku právnické osoby)</w:t>
      </w:r>
    </w:p>
    <w:p w14:paraId="5B757B6B" w14:textId="77777777" w:rsidR="0043647A" w:rsidRPr="00340CA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0C9EE6" w14:textId="77777777" w:rsidR="00557909" w:rsidRPr="00340CAA" w:rsidRDefault="00653AA2" w:rsidP="00CF6B36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Finanční řízení a zdroje financování</w:t>
      </w:r>
      <w:r w:rsidR="00557909" w:rsidRPr="00340CAA">
        <w:rPr>
          <w:rFonts w:ascii="Times New Roman" w:hAnsi="Times New Roman" w:cs="Times New Roman"/>
          <w:sz w:val="24"/>
          <w:szCs w:val="24"/>
        </w:rPr>
        <w:t xml:space="preserve"> (majetek firmy – aktiva, pasiva, členění zdrojů financování firmy, financování z vlastních a cizích zdrojů,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909" w:rsidRPr="00340CAA">
        <w:rPr>
          <w:rFonts w:ascii="Times New Roman" w:hAnsi="Times New Roman" w:cs="Times New Roman"/>
          <w:sz w:val="24"/>
          <w:szCs w:val="24"/>
        </w:rPr>
        <w:t>investování firem, cíle finančního řízení podniku)</w:t>
      </w:r>
    </w:p>
    <w:p w14:paraId="1038AE08" w14:textId="77777777" w:rsidR="0043647A" w:rsidRPr="00340CA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791F87" w14:textId="77777777" w:rsidR="0043647A" w:rsidRPr="00340CAA" w:rsidRDefault="00E4008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Zabezpeče</w:t>
      </w:r>
      <w:r w:rsidR="00C87B2F" w:rsidRPr="00340CAA">
        <w:rPr>
          <w:rFonts w:ascii="Times New Roman" w:eastAsia="Times New Roman" w:hAnsi="Times New Roman" w:cs="Times New Roman"/>
          <w:b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hlavní činnosti </w:t>
      </w:r>
      <w:r w:rsidR="00C87B2F" w:rsidRPr="00340CAA">
        <w:rPr>
          <w:rFonts w:ascii="Times New Roman" w:eastAsia="Times New Roman" w:hAnsi="Times New Roman" w:cs="Times New Roman"/>
          <w:b/>
          <w:sz w:val="24"/>
          <w:szCs w:val="24"/>
        </w:rPr>
        <w:t>dlouhodobým majetkem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7909" w:rsidRPr="00340CAA">
        <w:rPr>
          <w:rFonts w:ascii="Times New Roman" w:hAnsi="Times New Roman" w:cs="Times New Roman"/>
          <w:sz w:val="24"/>
          <w:szCs w:val="24"/>
        </w:rPr>
        <w:t>členění DM a jeho charakteristika, pořizování, oceňování, odpisování, re</w:t>
      </w:r>
      <w:r w:rsidR="00160866">
        <w:rPr>
          <w:rFonts w:ascii="Times New Roman" w:hAnsi="Times New Roman" w:cs="Times New Roman"/>
          <w:sz w:val="24"/>
          <w:szCs w:val="24"/>
        </w:rPr>
        <w:t xml:space="preserve">produkce, vyřazování, evidence a </w:t>
      </w:r>
      <w:r w:rsidR="00557909" w:rsidRPr="00340CAA">
        <w:rPr>
          <w:rFonts w:ascii="Times New Roman" w:hAnsi="Times New Roman" w:cs="Times New Roman"/>
          <w:sz w:val="24"/>
          <w:szCs w:val="24"/>
        </w:rPr>
        <w:t>inventarizace</w:t>
      </w:r>
      <w:r w:rsidR="00160866">
        <w:rPr>
          <w:rFonts w:ascii="Times New Roman" w:hAnsi="Times New Roman" w:cs="Times New Roman"/>
          <w:sz w:val="24"/>
          <w:szCs w:val="24"/>
        </w:rPr>
        <w:t xml:space="preserve"> DM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6BB67D7" w14:textId="77777777" w:rsidR="0043647A" w:rsidRPr="00340CA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8B8F3A" w14:textId="77777777" w:rsidR="00557909" w:rsidRPr="00340CAA" w:rsidRDefault="00E4008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Zabezpeče</w:t>
      </w:r>
      <w:r w:rsidR="00C87B2F" w:rsidRPr="00340CAA">
        <w:rPr>
          <w:rFonts w:ascii="Times New Roman" w:eastAsia="Times New Roman" w:hAnsi="Times New Roman" w:cs="Times New Roman"/>
          <w:b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hlavní činnosti</w:t>
      </w:r>
      <w:r w:rsidR="00C87B2F" w:rsidRPr="00340CAA">
        <w:rPr>
          <w:rFonts w:ascii="Times New Roman" w:eastAsia="Times New Roman" w:hAnsi="Times New Roman" w:cs="Times New Roman"/>
          <w:b/>
          <w:sz w:val="24"/>
          <w:szCs w:val="24"/>
        </w:rPr>
        <w:t xml:space="preserve"> oběžným majetkem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09" w:rsidRPr="00340CAA">
        <w:rPr>
          <w:rFonts w:ascii="Times New Roman" w:hAnsi="Times New Roman" w:cs="Times New Roman"/>
          <w:sz w:val="24"/>
          <w:szCs w:val="24"/>
        </w:rPr>
        <w:t>(členění oběžného majetku, koloběh oběžného majetku, členění a charakteristika zásob, zásobovací činnosti: plánování, pořizování materiálu, druhy smluv, skladování, metody užívané v zásobování)</w:t>
      </w:r>
    </w:p>
    <w:p w14:paraId="0B028209" w14:textId="77777777" w:rsidR="00557909" w:rsidRPr="00340CAA" w:rsidRDefault="00557909" w:rsidP="00CF6B36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433E33" w14:textId="77777777" w:rsidR="0043647A" w:rsidRPr="00340CAA" w:rsidRDefault="00557909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AA">
        <w:rPr>
          <w:rFonts w:ascii="Times New Roman" w:hAnsi="Times New Roman" w:cs="Times New Roman"/>
          <w:b/>
          <w:sz w:val="24"/>
          <w:szCs w:val="24"/>
        </w:rPr>
        <w:t>Zabezpe</w:t>
      </w:r>
      <w:r w:rsidR="00E4008F">
        <w:rPr>
          <w:rFonts w:ascii="Times New Roman" w:hAnsi="Times New Roman" w:cs="Times New Roman"/>
          <w:b/>
          <w:sz w:val="24"/>
          <w:szCs w:val="24"/>
        </w:rPr>
        <w:t>če</w:t>
      </w:r>
      <w:r w:rsidR="00340CAA">
        <w:rPr>
          <w:rFonts w:ascii="Times New Roman" w:hAnsi="Times New Roman" w:cs="Times New Roman"/>
          <w:b/>
          <w:sz w:val="24"/>
          <w:szCs w:val="24"/>
        </w:rPr>
        <w:t>ní</w:t>
      </w:r>
      <w:r w:rsidR="00E4008F">
        <w:rPr>
          <w:rFonts w:ascii="Times New Roman" w:hAnsi="Times New Roman" w:cs="Times New Roman"/>
          <w:b/>
          <w:sz w:val="24"/>
          <w:szCs w:val="24"/>
        </w:rPr>
        <w:t xml:space="preserve"> hlavní činnosti</w:t>
      </w:r>
      <w:r w:rsidR="00340CAA">
        <w:rPr>
          <w:rFonts w:ascii="Times New Roman" w:hAnsi="Times New Roman" w:cs="Times New Roman"/>
          <w:b/>
          <w:sz w:val="24"/>
          <w:szCs w:val="24"/>
        </w:rPr>
        <w:t xml:space="preserve"> lidskými zdroji (</w:t>
      </w:r>
      <w:r w:rsidR="00340CAA">
        <w:rPr>
          <w:rFonts w:ascii="Times New Roman" w:hAnsi="Times New Roman" w:cs="Times New Roman"/>
          <w:sz w:val="24"/>
          <w:szCs w:val="24"/>
        </w:rPr>
        <w:t>plánování</w:t>
      </w:r>
      <w:r w:rsidRPr="00340CAA">
        <w:rPr>
          <w:rFonts w:ascii="Times New Roman" w:hAnsi="Times New Roman" w:cs="Times New Roman"/>
          <w:sz w:val="24"/>
          <w:szCs w:val="24"/>
        </w:rPr>
        <w:t>, získávání a výběr zaměstnanců,  hodnocení a odměňování zaměstnanců, pracovně právní vztahy, péče o zaměstnance, evidence zaměstnanců)</w:t>
      </w:r>
    </w:p>
    <w:p w14:paraId="00B62DCE" w14:textId="77777777" w:rsidR="00557909" w:rsidRPr="00340CAA" w:rsidRDefault="00557909" w:rsidP="00CF6B36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07F44D" w14:textId="77777777" w:rsidR="0043647A" w:rsidRPr="00340CAA" w:rsidRDefault="00E4008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Výrobní činnost obchodního závodu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7909" w:rsidRPr="00340CAA">
        <w:rPr>
          <w:rFonts w:ascii="Times New Roman" w:hAnsi="Times New Roman" w:cs="Times New Roman"/>
          <w:sz w:val="24"/>
          <w:szCs w:val="24"/>
        </w:rPr>
        <w:t xml:space="preserve">charakteristika výroby, členění výroby, organizace, plánování a </w:t>
      </w:r>
      <w:r w:rsidR="00340CAA">
        <w:rPr>
          <w:rFonts w:ascii="Times New Roman" w:hAnsi="Times New Roman" w:cs="Times New Roman"/>
          <w:sz w:val="24"/>
          <w:szCs w:val="24"/>
        </w:rPr>
        <w:t>průběh</w:t>
      </w:r>
      <w:r w:rsidR="00557909" w:rsidRPr="00340CAA">
        <w:rPr>
          <w:rFonts w:ascii="Times New Roman" w:hAnsi="Times New Roman" w:cs="Times New Roman"/>
          <w:sz w:val="24"/>
          <w:szCs w:val="24"/>
        </w:rPr>
        <w:t xml:space="preserve"> výroby, kontrola výroby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4341E38" w14:textId="77777777" w:rsidR="0043647A" w:rsidRPr="00340CA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780D08" w14:textId="77777777" w:rsidR="0043647A" w:rsidRPr="00340CAA" w:rsidRDefault="00E4008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Prodejní činnost obchodního závodu</w:t>
      </w:r>
      <w:r w:rsidR="00C87B2F" w:rsidRPr="00340C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57909" w:rsidRPr="00340CAA">
        <w:rPr>
          <w:rFonts w:ascii="Times New Roman" w:hAnsi="Times New Roman" w:cs="Times New Roman"/>
          <w:sz w:val="24"/>
          <w:szCs w:val="24"/>
        </w:rPr>
        <w:t>organizace prodeje, prodejní činnosti – průzkum trhu, plánování, skladování, obchodně-technické služby, evidence a hodnocení prodeje, reklamace</w:t>
      </w:r>
      <w:r w:rsidR="00C87B2F" w:rsidRPr="00340CA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98B8B5" w14:textId="77777777" w:rsidR="00352545" w:rsidRPr="00340CAA" w:rsidRDefault="00352545" w:rsidP="00CF6B36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F2D88F" w14:textId="77777777" w:rsidR="00557909" w:rsidRPr="00340CAA" w:rsidRDefault="00557909" w:rsidP="00CF6B36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40CAA">
        <w:rPr>
          <w:rFonts w:ascii="Times New Roman" w:hAnsi="Times New Roman" w:cs="Times New Roman"/>
          <w:b/>
          <w:sz w:val="24"/>
          <w:szCs w:val="24"/>
        </w:rPr>
        <w:t>Bankovnictví a pojišťovnictví</w:t>
      </w:r>
      <w:r w:rsidRPr="00340CAA">
        <w:rPr>
          <w:rFonts w:ascii="Times New Roman" w:hAnsi="Times New Roman" w:cs="Times New Roman"/>
          <w:sz w:val="24"/>
          <w:szCs w:val="24"/>
        </w:rPr>
        <w:t xml:space="preserve"> (bankovní systém, ČNB, úkoly a nástroje centrální banky, obchodní banky, pasivní a aktivní operace obchodních bank, bankovní služby, charakteristika pojišťovnictví povinné a dobrovolné pojištění, druhy komerčního pojištění, životní pojištění a </w:t>
      </w:r>
      <w:r w:rsidR="00257CD5" w:rsidRPr="00257CD5">
        <w:rPr>
          <w:rFonts w:ascii="Times New Roman" w:hAnsi="Times New Roman" w:cs="Times New Roman"/>
          <w:sz w:val="24"/>
          <w:szCs w:val="24"/>
        </w:rPr>
        <w:t>doplňkové penzijní spoření</w:t>
      </w:r>
      <w:r w:rsidRPr="00340CAA">
        <w:rPr>
          <w:rFonts w:ascii="Times New Roman" w:hAnsi="Times New Roman" w:cs="Times New Roman"/>
          <w:sz w:val="24"/>
          <w:szCs w:val="24"/>
        </w:rPr>
        <w:t>)</w:t>
      </w:r>
    </w:p>
    <w:p w14:paraId="266AD9DD" w14:textId="77777777" w:rsidR="00352545" w:rsidRPr="00340CAA" w:rsidRDefault="00352545" w:rsidP="00CF6B36">
      <w:p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34CD0C" w14:textId="77777777" w:rsidR="0043647A" w:rsidRPr="00340CA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AA">
        <w:rPr>
          <w:rFonts w:ascii="Times New Roman" w:eastAsia="Times New Roman" w:hAnsi="Times New Roman" w:cs="Times New Roman"/>
          <w:b/>
          <w:sz w:val="24"/>
          <w:szCs w:val="24"/>
        </w:rPr>
        <w:t>Daňová soustava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(daňový systém a principy daňového systému, základní pojmy, členění daní, jednotlivé daně a jejich charakteristika)</w:t>
      </w:r>
    </w:p>
    <w:p w14:paraId="40AB366D" w14:textId="77777777" w:rsidR="0043647A" w:rsidRDefault="0043647A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3D130" w14:textId="77777777" w:rsidR="008536F0" w:rsidRDefault="008536F0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CCCE5" w14:textId="77777777" w:rsidR="008536F0" w:rsidRPr="00340CAA" w:rsidRDefault="008536F0" w:rsidP="00CF6B36">
      <w:pPr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9D3859" w14:textId="77777777" w:rsidR="0043647A" w:rsidRPr="00340CAA" w:rsidRDefault="00C87B2F" w:rsidP="00CF6B36">
      <w:pPr>
        <w:numPr>
          <w:ilvl w:val="0"/>
          <w:numId w:val="29"/>
        </w:numPr>
        <w:tabs>
          <w:tab w:val="left" w:pos="360"/>
          <w:tab w:val="left" w:pos="720"/>
        </w:tabs>
        <w:spacing w:after="0" w:line="240" w:lineRule="auto"/>
        <w:ind w:lef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CAA">
        <w:rPr>
          <w:rFonts w:ascii="Times New Roman" w:eastAsia="Times New Roman" w:hAnsi="Times New Roman" w:cs="Times New Roman"/>
          <w:b/>
          <w:sz w:val="24"/>
          <w:szCs w:val="24"/>
        </w:rPr>
        <w:t>Finanční trhy a burzy</w:t>
      </w:r>
      <w:r w:rsidRPr="00340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909" w:rsidRPr="00340C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57909" w:rsidRPr="00340CAA">
        <w:rPr>
          <w:rFonts w:ascii="Times New Roman" w:hAnsi="Times New Roman" w:cs="Times New Roman"/>
          <w:sz w:val="24"/>
          <w:szCs w:val="24"/>
        </w:rPr>
        <w:t>struktura FT, peněžní trh, kapitálový trh, burzy a jejich obecné znaky, druhy burz, burzy v ČR)</w:t>
      </w:r>
    </w:p>
    <w:p w14:paraId="17877FEF" w14:textId="77777777" w:rsidR="0043647A" w:rsidRDefault="004364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4439FE2" w14:textId="51286558" w:rsidR="0043647A" w:rsidRDefault="00C87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Mostě dn</w:t>
      </w:r>
      <w:r w:rsidR="00557909">
        <w:rPr>
          <w:rFonts w:ascii="Times New Roman" w:eastAsia="Times New Roman" w:hAnsi="Times New Roman" w:cs="Times New Roman"/>
          <w:sz w:val="24"/>
        </w:rPr>
        <w:t>e 0</w:t>
      </w:r>
      <w:r w:rsidR="00F92119">
        <w:rPr>
          <w:rFonts w:ascii="Times New Roman" w:eastAsia="Times New Roman" w:hAnsi="Times New Roman" w:cs="Times New Roman"/>
          <w:sz w:val="24"/>
        </w:rPr>
        <w:t>2</w:t>
      </w:r>
      <w:r w:rsidR="00557909">
        <w:rPr>
          <w:rFonts w:ascii="Times New Roman" w:eastAsia="Times New Roman" w:hAnsi="Times New Roman" w:cs="Times New Roman"/>
          <w:sz w:val="24"/>
        </w:rPr>
        <w:t>. 09. 2021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</w:p>
    <w:p w14:paraId="71597372" w14:textId="77777777" w:rsidR="0043647A" w:rsidRDefault="00A71DBF" w:rsidP="00DC5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Ing. Lucie Machuldová</w:t>
      </w:r>
    </w:p>
    <w:p w14:paraId="0FAECE29" w14:textId="77777777" w:rsidR="0043647A" w:rsidRDefault="00A71DBF" w:rsidP="00DC5DB3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ředitelka </w:t>
      </w:r>
      <w:r w:rsidR="00C87B2F">
        <w:rPr>
          <w:rFonts w:ascii="Times New Roman" w:eastAsia="Times New Roman" w:hAnsi="Times New Roman" w:cs="Times New Roman"/>
          <w:sz w:val="24"/>
        </w:rPr>
        <w:t>školy</w:t>
      </w:r>
    </w:p>
    <w:sectPr w:rsidR="0043647A" w:rsidSect="004361F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E0BE" w14:textId="77777777" w:rsidR="000B3838" w:rsidRDefault="000B3838" w:rsidP="00D075A7">
      <w:pPr>
        <w:spacing w:after="0" w:line="240" w:lineRule="auto"/>
      </w:pPr>
      <w:r>
        <w:separator/>
      </w:r>
    </w:p>
  </w:endnote>
  <w:endnote w:type="continuationSeparator" w:id="0">
    <w:p w14:paraId="3EE11E9D" w14:textId="77777777" w:rsidR="000B3838" w:rsidRDefault="000B3838" w:rsidP="00D0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67D6" w14:textId="77777777" w:rsidR="000B3838" w:rsidRDefault="000B3838" w:rsidP="00D075A7">
      <w:pPr>
        <w:spacing w:after="0" w:line="240" w:lineRule="auto"/>
      </w:pPr>
      <w:r>
        <w:separator/>
      </w:r>
    </w:p>
  </w:footnote>
  <w:footnote w:type="continuationSeparator" w:id="0">
    <w:p w14:paraId="4C330DE4" w14:textId="77777777" w:rsidR="000B3838" w:rsidRDefault="000B3838" w:rsidP="00D0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7D89"/>
    <w:multiLevelType w:val="multilevel"/>
    <w:tmpl w:val="6B62F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57E3F"/>
    <w:multiLevelType w:val="multilevel"/>
    <w:tmpl w:val="0B340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C3984"/>
    <w:multiLevelType w:val="multilevel"/>
    <w:tmpl w:val="6368F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CE131B"/>
    <w:multiLevelType w:val="multilevel"/>
    <w:tmpl w:val="3F620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B7F73"/>
    <w:multiLevelType w:val="multilevel"/>
    <w:tmpl w:val="4DF64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207173"/>
    <w:multiLevelType w:val="multilevel"/>
    <w:tmpl w:val="1B667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9E45BF"/>
    <w:multiLevelType w:val="multilevel"/>
    <w:tmpl w:val="FB020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643DDE"/>
    <w:multiLevelType w:val="multilevel"/>
    <w:tmpl w:val="5B787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300683"/>
    <w:multiLevelType w:val="multilevel"/>
    <w:tmpl w:val="22A2F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716894"/>
    <w:multiLevelType w:val="multilevel"/>
    <w:tmpl w:val="6B447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F418F"/>
    <w:multiLevelType w:val="multilevel"/>
    <w:tmpl w:val="7DF49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897190"/>
    <w:multiLevelType w:val="multilevel"/>
    <w:tmpl w:val="BCD85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34176"/>
    <w:multiLevelType w:val="hybridMultilevel"/>
    <w:tmpl w:val="4D1A72F4"/>
    <w:lvl w:ilvl="0" w:tplc="6F64D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A0A87"/>
    <w:multiLevelType w:val="multilevel"/>
    <w:tmpl w:val="23861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BE3CC5"/>
    <w:multiLevelType w:val="multilevel"/>
    <w:tmpl w:val="363CE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EF0A51"/>
    <w:multiLevelType w:val="multilevel"/>
    <w:tmpl w:val="FA5AD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E83BE7"/>
    <w:multiLevelType w:val="hybridMultilevel"/>
    <w:tmpl w:val="B920B0AA"/>
    <w:lvl w:ilvl="0" w:tplc="1916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6753B"/>
    <w:multiLevelType w:val="multilevel"/>
    <w:tmpl w:val="50B21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3A6259"/>
    <w:multiLevelType w:val="multilevel"/>
    <w:tmpl w:val="90720C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0670BA"/>
    <w:multiLevelType w:val="multilevel"/>
    <w:tmpl w:val="BA06F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472F91"/>
    <w:multiLevelType w:val="multilevel"/>
    <w:tmpl w:val="11DE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3C2E1A"/>
    <w:multiLevelType w:val="multilevel"/>
    <w:tmpl w:val="A8A44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961E45"/>
    <w:multiLevelType w:val="multilevel"/>
    <w:tmpl w:val="CAD6E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A85F11"/>
    <w:multiLevelType w:val="multilevel"/>
    <w:tmpl w:val="D8A26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7A6A25"/>
    <w:multiLevelType w:val="multilevel"/>
    <w:tmpl w:val="CE867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EBC6AD9"/>
    <w:multiLevelType w:val="multilevel"/>
    <w:tmpl w:val="A66293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A06649"/>
    <w:multiLevelType w:val="multilevel"/>
    <w:tmpl w:val="B226C8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FA74B1"/>
    <w:multiLevelType w:val="hybridMultilevel"/>
    <w:tmpl w:val="FAF06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3"/>
  </w:num>
  <w:num w:numId="4">
    <w:abstractNumId w:val="21"/>
  </w:num>
  <w:num w:numId="5">
    <w:abstractNumId w:val="13"/>
  </w:num>
  <w:num w:numId="6">
    <w:abstractNumId w:val="7"/>
  </w:num>
  <w:num w:numId="7">
    <w:abstractNumId w:val="11"/>
  </w:num>
  <w:num w:numId="8">
    <w:abstractNumId w:val="25"/>
  </w:num>
  <w:num w:numId="9">
    <w:abstractNumId w:val="1"/>
  </w:num>
  <w:num w:numId="10">
    <w:abstractNumId w:val="22"/>
  </w:num>
  <w:num w:numId="11">
    <w:abstractNumId w:val="20"/>
  </w:num>
  <w:num w:numId="12">
    <w:abstractNumId w:val="0"/>
  </w:num>
  <w:num w:numId="13">
    <w:abstractNumId w:val="8"/>
  </w:num>
  <w:num w:numId="14">
    <w:abstractNumId w:val="19"/>
  </w:num>
  <w:num w:numId="15">
    <w:abstractNumId w:val="15"/>
  </w:num>
  <w:num w:numId="16">
    <w:abstractNumId w:val="4"/>
  </w:num>
  <w:num w:numId="17">
    <w:abstractNumId w:val="18"/>
  </w:num>
  <w:num w:numId="18">
    <w:abstractNumId w:val="14"/>
  </w:num>
  <w:num w:numId="19">
    <w:abstractNumId w:val="3"/>
  </w:num>
  <w:num w:numId="20">
    <w:abstractNumId w:val="9"/>
  </w:num>
  <w:num w:numId="21">
    <w:abstractNumId w:val="6"/>
  </w:num>
  <w:num w:numId="22">
    <w:abstractNumId w:val="5"/>
  </w:num>
  <w:num w:numId="23">
    <w:abstractNumId w:val="17"/>
  </w:num>
  <w:num w:numId="24">
    <w:abstractNumId w:val="26"/>
  </w:num>
  <w:num w:numId="25">
    <w:abstractNumId w:val="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47A"/>
    <w:rsid w:val="00084F0C"/>
    <w:rsid w:val="000B3838"/>
    <w:rsid w:val="000E296B"/>
    <w:rsid w:val="0010228B"/>
    <w:rsid w:val="00160866"/>
    <w:rsid w:val="00171293"/>
    <w:rsid w:val="00184BAD"/>
    <w:rsid w:val="002457B2"/>
    <w:rsid w:val="00257CD5"/>
    <w:rsid w:val="00287C5C"/>
    <w:rsid w:val="00340CAA"/>
    <w:rsid w:val="00352545"/>
    <w:rsid w:val="00381A1B"/>
    <w:rsid w:val="003C502D"/>
    <w:rsid w:val="004361F1"/>
    <w:rsid w:val="0043647A"/>
    <w:rsid w:val="00557909"/>
    <w:rsid w:val="00600004"/>
    <w:rsid w:val="00653AA2"/>
    <w:rsid w:val="00687270"/>
    <w:rsid w:val="006A2808"/>
    <w:rsid w:val="0079546C"/>
    <w:rsid w:val="008536F0"/>
    <w:rsid w:val="008A1758"/>
    <w:rsid w:val="00976FFA"/>
    <w:rsid w:val="00A64D3E"/>
    <w:rsid w:val="00A71DBF"/>
    <w:rsid w:val="00B96A3B"/>
    <w:rsid w:val="00C87B2F"/>
    <w:rsid w:val="00CF6B36"/>
    <w:rsid w:val="00D075A7"/>
    <w:rsid w:val="00DC5DB3"/>
    <w:rsid w:val="00E4008F"/>
    <w:rsid w:val="00EA261E"/>
    <w:rsid w:val="00EB3EF0"/>
    <w:rsid w:val="00EC2E8C"/>
    <w:rsid w:val="00F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C40CB"/>
  <w15:docId w15:val="{2B55F792-33E3-4EA1-8B83-A8C7C1D3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254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5A7"/>
  </w:style>
  <w:style w:type="paragraph" w:styleId="Zpat">
    <w:name w:val="footer"/>
    <w:basedOn w:val="Normln"/>
    <w:link w:val="ZpatChar"/>
    <w:uiPriority w:val="99"/>
    <w:unhideWhenUsed/>
    <w:rsid w:val="00D0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5A7"/>
  </w:style>
  <w:style w:type="paragraph" w:styleId="Textbubliny">
    <w:name w:val="Balloon Text"/>
    <w:basedOn w:val="Normln"/>
    <w:link w:val="TextbublinyChar"/>
    <w:uiPriority w:val="99"/>
    <w:semiHidden/>
    <w:unhideWhenUsed/>
    <w:rsid w:val="00436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6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Ondras Bundas</cp:lastModifiedBy>
  <cp:revision>5</cp:revision>
  <cp:lastPrinted>2021-09-20T11:10:00Z</cp:lastPrinted>
  <dcterms:created xsi:type="dcterms:W3CDTF">2021-09-14T11:49:00Z</dcterms:created>
  <dcterms:modified xsi:type="dcterms:W3CDTF">2022-02-16T18:46:00Z</dcterms:modified>
</cp:coreProperties>
</file>