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3D0569" w:rsidRPr="00A61410" w:rsidTr="00C077D8">
        <w:tc>
          <w:tcPr>
            <w:tcW w:w="1063" w:type="dxa"/>
            <w:hideMark/>
          </w:tcPr>
          <w:p w:rsidR="003D0569" w:rsidRPr="00A61410" w:rsidRDefault="003D0569" w:rsidP="00C077D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eastAsiaTheme="minorHAnsi"/>
                <w:sz w:val="22"/>
                <w:szCs w:val="20"/>
                <w:lang w:eastAsia="en-US"/>
              </w:rPr>
            </w:pPr>
            <w:r w:rsidRPr="00A61410">
              <w:rPr>
                <w:rFonts w:eastAsiaTheme="minorHAnsi"/>
                <w:noProof/>
                <w:sz w:val="22"/>
                <w:szCs w:val="20"/>
              </w:rPr>
              <w:drawing>
                <wp:inline distT="0" distB="0" distL="0" distR="0" wp14:anchorId="229A4376" wp14:editId="131AC4A9">
                  <wp:extent cx="579120" cy="502920"/>
                  <wp:effectExtent l="0" t="0" r="0" b="0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3D0569" w:rsidRPr="00A61410" w:rsidRDefault="003D0569" w:rsidP="00C077D8">
            <w:pPr>
              <w:spacing w:after="200" w:line="276" w:lineRule="auto"/>
              <w:jc w:val="center"/>
              <w:rPr>
                <w:rFonts w:eastAsiaTheme="minorHAnsi"/>
                <w:caps/>
                <w:sz w:val="16"/>
                <w:szCs w:val="22"/>
                <w:lang w:eastAsia="en-US"/>
              </w:rPr>
            </w:pPr>
          </w:p>
          <w:p w:rsidR="003D0569" w:rsidRPr="00A61410" w:rsidRDefault="003D0569" w:rsidP="00C077D8">
            <w:pPr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A61410">
              <w:rPr>
                <w:rFonts w:eastAsiaTheme="minorHAnsi"/>
                <w:caps/>
                <w:sz w:val="28"/>
                <w:szCs w:val="22"/>
                <w:lang w:eastAsia="en-US"/>
              </w:rPr>
              <w:t xml:space="preserve">       </w:t>
            </w:r>
            <w:proofErr w:type="gramStart"/>
            <w:r w:rsidRPr="00A61410">
              <w:rPr>
                <w:rFonts w:eastAsiaTheme="minorHAnsi"/>
                <w:caps/>
                <w:sz w:val="28"/>
                <w:szCs w:val="22"/>
                <w:lang w:eastAsia="en-US"/>
              </w:rPr>
              <w:t>Střední  ODBORNÁ</w:t>
            </w:r>
            <w:proofErr w:type="gramEnd"/>
            <w:r w:rsidRPr="00A61410">
              <w:rPr>
                <w:rFonts w:eastAsiaTheme="minorHAnsi"/>
                <w:caps/>
                <w:sz w:val="28"/>
                <w:szCs w:val="22"/>
                <w:lang w:eastAsia="en-US"/>
              </w:rPr>
              <w:t xml:space="preserve">  ŠKOLA  pODNIKATELSKá, </w:t>
            </w:r>
            <w:r w:rsidRPr="00A61410">
              <w:rPr>
                <w:rFonts w:eastAsiaTheme="minorHAnsi"/>
                <w:sz w:val="28"/>
                <w:szCs w:val="22"/>
                <w:lang w:eastAsia="en-US"/>
              </w:rPr>
              <w:t>s. r. o.,</w:t>
            </w:r>
          </w:p>
          <w:p w:rsidR="003D0569" w:rsidRPr="00A61410" w:rsidRDefault="003D0569" w:rsidP="00C077D8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61410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Most, Topolová 584, PSČ 434 47  </w:t>
            </w:r>
          </w:p>
        </w:tc>
      </w:tr>
    </w:tbl>
    <w:p w:rsidR="00175A95" w:rsidRDefault="00175A95" w:rsidP="003D0569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D0569" w:rsidRPr="00A61410" w:rsidRDefault="003D0569" w:rsidP="003D0569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61410">
        <w:rPr>
          <w:rFonts w:eastAsiaTheme="minorHAnsi"/>
          <w:b/>
          <w:bCs/>
          <w:sz w:val="28"/>
          <w:szCs w:val="28"/>
          <w:lang w:eastAsia="en-US"/>
        </w:rPr>
        <w:t>Maturitní témata z odborného bloku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– Služby v cestovním ruchu</w:t>
      </w:r>
    </w:p>
    <w:p w:rsidR="003D0569" w:rsidRPr="00A61410" w:rsidRDefault="003D0569" w:rsidP="003D0569">
      <w:pPr>
        <w:keepNext/>
        <w:spacing w:after="200" w:line="276" w:lineRule="auto"/>
        <w:outlineLvl w:val="2"/>
        <w:rPr>
          <w:rFonts w:eastAsiaTheme="minorHAnsi"/>
          <w:lang w:eastAsia="en-US"/>
        </w:rPr>
      </w:pPr>
      <w:r w:rsidRPr="00A61410">
        <w:rPr>
          <w:rFonts w:eastAsiaTheme="minorHAnsi"/>
          <w:b/>
          <w:bCs/>
          <w:lang w:eastAsia="en-US"/>
        </w:rPr>
        <w:t>Obor vzdělání:</w:t>
      </w:r>
      <w:r w:rsidRPr="00A61410">
        <w:rPr>
          <w:rFonts w:eastAsiaTheme="minorHAnsi"/>
          <w:b/>
          <w:bCs/>
          <w:lang w:eastAsia="en-US"/>
        </w:rPr>
        <w:tab/>
        <w:t xml:space="preserve"> </w:t>
      </w:r>
      <w:r w:rsidRPr="00A61410">
        <w:rPr>
          <w:rFonts w:eastAsiaTheme="minorHAnsi"/>
          <w:bCs/>
          <w:lang w:eastAsia="en-US"/>
        </w:rPr>
        <w:t>EKONOMIKA A PODNIKÁNÍ</w:t>
      </w:r>
      <w:r w:rsidRPr="00A61410">
        <w:rPr>
          <w:rFonts w:eastAsiaTheme="minorHAnsi"/>
          <w:b/>
          <w:bCs/>
          <w:lang w:eastAsia="en-US"/>
        </w:rPr>
        <w:tab/>
      </w:r>
      <w:r w:rsidR="00F37C69">
        <w:rPr>
          <w:rFonts w:eastAsiaTheme="minorHAnsi"/>
          <w:b/>
          <w:bCs/>
          <w:lang w:eastAsia="en-US"/>
        </w:rPr>
        <w:tab/>
      </w:r>
      <w:r w:rsidRPr="00A61410">
        <w:rPr>
          <w:rFonts w:eastAsiaTheme="minorHAnsi"/>
          <w:b/>
          <w:bCs/>
          <w:lang w:eastAsia="en-US"/>
        </w:rPr>
        <w:t>Školní rok:</w:t>
      </w:r>
      <w:r w:rsidRPr="00A61410">
        <w:rPr>
          <w:rFonts w:eastAsiaTheme="minorHAnsi"/>
          <w:b/>
          <w:bCs/>
          <w:lang w:eastAsia="en-US"/>
        </w:rPr>
        <w:tab/>
      </w:r>
      <w:r w:rsidRPr="00A61410">
        <w:rPr>
          <w:rFonts w:eastAsiaTheme="minorHAnsi"/>
          <w:lang w:eastAsia="en-US"/>
        </w:rPr>
        <w:t>201</w:t>
      </w:r>
      <w:r w:rsidR="00175A95">
        <w:rPr>
          <w:rFonts w:eastAsiaTheme="minorHAnsi"/>
          <w:lang w:eastAsia="en-US"/>
        </w:rPr>
        <w:t>8</w:t>
      </w:r>
      <w:r w:rsidRPr="00A61410">
        <w:rPr>
          <w:rFonts w:eastAsiaTheme="minorHAnsi"/>
          <w:lang w:eastAsia="en-US"/>
        </w:rPr>
        <w:t>/201</w:t>
      </w:r>
      <w:r w:rsidR="00175A95">
        <w:rPr>
          <w:rFonts w:eastAsiaTheme="minorHAnsi"/>
          <w:lang w:eastAsia="en-US"/>
        </w:rPr>
        <w:t>9</w:t>
      </w:r>
    </w:p>
    <w:p w:rsidR="00175A95" w:rsidRPr="00A61410" w:rsidRDefault="003D0569" w:rsidP="00175A95">
      <w:pPr>
        <w:spacing w:after="200" w:line="276" w:lineRule="auto"/>
        <w:rPr>
          <w:rFonts w:eastAsiaTheme="minorHAnsi"/>
          <w:lang w:eastAsia="en-US"/>
        </w:rPr>
      </w:pPr>
      <w:r w:rsidRPr="00A61410">
        <w:rPr>
          <w:rFonts w:eastAsiaTheme="minorHAnsi"/>
          <w:b/>
          <w:bCs/>
          <w:lang w:eastAsia="en-US"/>
        </w:rPr>
        <w:t>Kód:</w:t>
      </w:r>
      <w:r w:rsidRPr="00A61410">
        <w:rPr>
          <w:rFonts w:eastAsiaTheme="minorHAnsi"/>
          <w:b/>
          <w:bCs/>
          <w:lang w:eastAsia="en-US"/>
        </w:rPr>
        <w:tab/>
      </w:r>
      <w:r w:rsidRPr="00A61410">
        <w:rPr>
          <w:rFonts w:eastAsiaTheme="minorHAnsi"/>
          <w:b/>
          <w:bCs/>
          <w:lang w:eastAsia="en-US"/>
        </w:rPr>
        <w:tab/>
      </w:r>
      <w:r w:rsidRPr="00A61410">
        <w:rPr>
          <w:rFonts w:eastAsiaTheme="minorHAnsi"/>
          <w:b/>
          <w:bCs/>
          <w:lang w:eastAsia="en-US"/>
        </w:rPr>
        <w:tab/>
      </w:r>
      <w:r w:rsidRPr="00A61410">
        <w:rPr>
          <w:rFonts w:eastAsiaTheme="minorHAnsi"/>
          <w:bCs/>
          <w:lang w:eastAsia="en-US"/>
        </w:rPr>
        <w:t>63-41-M/01</w:t>
      </w:r>
      <w:r w:rsidR="00175A95" w:rsidRPr="00175A95">
        <w:rPr>
          <w:rFonts w:eastAsiaTheme="minorHAnsi"/>
          <w:b/>
          <w:lang w:eastAsia="en-US"/>
        </w:rPr>
        <w:t xml:space="preserve"> </w:t>
      </w:r>
      <w:r w:rsidR="00175A95">
        <w:rPr>
          <w:rFonts w:eastAsiaTheme="minorHAnsi"/>
          <w:b/>
          <w:lang w:eastAsia="en-US"/>
        </w:rPr>
        <w:t xml:space="preserve">                     </w:t>
      </w:r>
      <w:r w:rsidR="006813E6">
        <w:rPr>
          <w:rFonts w:eastAsiaTheme="minorHAnsi"/>
          <w:b/>
          <w:lang w:eastAsia="en-US"/>
        </w:rPr>
        <w:tab/>
      </w:r>
      <w:r w:rsidR="006813E6">
        <w:rPr>
          <w:rFonts w:eastAsiaTheme="minorHAnsi"/>
          <w:b/>
          <w:lang w:eastAsia="en-US"/>
        </w:rPr>
        <w:tab/>
      </w:r>
      <w:r w:rsidR="00F37C69">
        <w:rPr>
          <w:rFonts w:eastAsiaTheme="minorHAnsi"/>
          <w:b/>
          <w:lang w:eastAsia="en-US"/>
        </w:rPr>
        <w:tab/>
      </w:r>
      <w:bookmarkStart w:id="0" w:name="_GoBack"/>
      <w:bookmarkEnd w:id="0"/>
      <w:r w:rsidR="00175A95" w:rsidRPr="00A61410">
        <w:rPr>
          <w:rFonts w:eastAsiaTheme="minorHAnsi"/>
          <w:b/>
          <w:lang w:eastAsia="en-US"/>
        </w:rPr>
        <w:t>Zaměření:</w:t>
      </w:r>
      <w:r w:rsidR="00175A95" w:rsidRPr="00A61410">
        <w:rPr>
          <w:rFonts w:eastAsiaTheme="minorHAnsi"/>
          <w:lang w:eastAsia="en-US"/>
        </w:rPr>
        <w:tab/>
      </w:r>
      <w:r w:rsidR="00175A95">
        <w:rPr>
          <w:rFonts w:eastAsiaTheme="minorHAnsi"/>
          <w:lang w:eastAsia="en-US"/>
        </w:rPr>
        <w:t>Cestovní ruch</w:t>
      </w:r>
    </w:p>
    <w:p w:rsidR="00D71BD7" w:rsidRDefault="00D71BD7" w:rsidP="00D71BD7">
      <w:pPr>
        <w:jc w:val="center"/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 Praze, ve Středních Čechách, v Polabí, v Českém Ráji a v Máchově kraji </w:t>
      </w:r>
      <w:r w:rsidRPr="00C406B9">
        <w:rPr>
          <w:rFonts w:ascii="Times New Roman" w:hAnsi="Times New Roman" w:cs="Times New Roman"/>
          <w:sz w:val="24"/>
          <w:szCs w:val="24"/>
        </w:rPr>
        <w:t>(na Kokořínsku)</w:t>
      </w:r>
    </w:p>
    <w:p w:rsidR="00C406B9" w:rsidRPr="00C406B9" w:rsidRDefault="00C406B9" w:rsidP="00C406B9">
      <w:pPr>
        <w:pStyle w:val="Odstavecseseznamem"/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na Šumavě, v Pošumaví, v Jižních a Západních Čechách </w:t>
      </w:r>
      <w:r w:rsidRPr="00C406B9">
        <w:rPr>
          <w:rFonts w:ascii="Times New Roman" w:hAnsi="Times New Roman" w:cs="Times New Roman"/>
          <w:sz w:val="24"/>
          <w:szCs w:val="24"/>
        </w:rPr>
        <w:t>(Českobudějovicko, Třeboňsko, Plzeňsko, Karlovarsko)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 Severních pohořích ČR a ve východních Čechách </w:t>
      </w:r>
      <w:r w:rsidRPr="00C406B9">
        <w:rPr>
          <w:rFonts w:ascii="Times New Roman" w:hAnsi="Times New Roman" w:cs="Times New Roman"/>
          <w:sz w:val="24"/>
          <w:szCs w:val="24"/>
        </w:rPr>
        <w:t>(Lužické hory, Jizerské hory, Krkonoše, Broumovsko, Orlické hory, Liberecko, „Králové Hradecko“, Pardubicko)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na Severní Moravě </w:t>
      </w:r>
      <w:r w:rsidRPr="00C406B9">
        <w:rPr>
          <w:rFonts w:ascii="Times New Roman" w:hAnsi="Times New Roman" w:cs="Times New Roman"/>
          <w:sz w:val="24"/>
          <w:szCs w:val="24"/>
        </w:rPr>
        <w:t>(Jeseníky, Olomoucko, Ostravsko, Beskydy, Valašsko, Slezsko)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>Cestovní ruch v Krušných horách, v Podkrušnohoří, v Českém Středohoří a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406B9">
        <w:rPr>
          <w:rFonts w:ascii="Times New Roman" w:hAnsi="Times New Roman" w:cs="Times New Roman"/>
          <w:b/>
          <w:sz w:val="24"/>
          <w:szCs w:val="24"/>
        </w:rPr>
        <w:t>Poohří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jižní, střední, západní a východní Moravy </w:t>
      </w:r>
      <w:r w:rsidRPr="00C406B9">
        <w:rPr>
          <w:rFonts w:ascii="Times New Roman" w:hAnsi="Times New Roman" w:cs="Times New Roman"/>
          <w:sz w:val="24"/>
          <w:szCs w:val="24"/>
        </w:rPr>
        <w:t>(Vysočina, Jižní Morava, Brněnsko, Moravský kras, Střední Morava, Haná, Olomoucko, Zlínsko, Slovácko)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 jihozápadní Evropě a ve Francii </w:t>
      </w:r>
      <w:r w:rsidRPr="00C406B9">
        <w:rPr>
          <w:rFonts w:ascii="Times New Roman" w:hAnsi="Times New Roman" w:cs="Times New Roman"/>
          <w:sz w:val="24"/>
          <w:szCs w:val="24"/>
        </w:rPr>
        <w:t>(Cestovní ruch na Pyrenejském poloostrově [Španělsko, Portugalsko], na Baleárských ostrovech, Kanárských ostrovech, Azory, Madeira, Francie, Monako)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 Jižní Evropě </w:t>
      </w:r>
      <w:r w:rsidRPr="00C406B9">
        <w:rPr>
          <w:rFonts w:ascii="Times New Roman" w:hAnsi="Times New Roman" w:cs="Times New Roman"/>
          <w:sz w:val="24"/>
          <w:szCs w:val="24"/>
        </w:rPr>
        <w:t>(Itálie, San Marino, Vatikán, Malta, Řecko a řecké ostrovy)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na Balkánském poloostrově </w:t>
      </w:r>
      <w:r w:rsidRPr="00C406B9">
        <w:rPr>
          <w:rFonts w:ascii="Times New Roman" w:hAnsi="Times New Roman" w:cs="Times New Roman"/>
          <w:sz w:val="24"/>
          <w:szCs w:val="24"/>
        </w:rPr>
        <w:t>(Chorvatsko, Slovinsko, Bulharsko, Rumunsko, Černá Hora)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>Cestovní ruch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6B9">
        <w:rPr>
          <w:rFonts w:ascii="Times New Roman" w:hAnsi="Times New Roman" w:cs="Times New Roman"/>
          <w:b/>
          <w:sz w:val="24"/>
          <w:szCs w:val="24"/>
        </w:rPr>
        <w:t xml:space="preserve">ve Velké Británii </w:t>
      </w:r>
      <w:r w:rsidRPr="00C406B9">
        <w:rPr>
          <w:rFonts w:ascii="Times New Roman" w:hAnsi="Times New Roman" w:cs="Times New Roman"/>
          <w:sz w:val="24"/>
          <w:szCs w:val="24"/>
        </w:rPr>
        <w:t>(v Anglii, ve Walesu, ve Skotsku, v Severním Irsku)</w:t>
      </w:r>
      <w:r w:rsidRPr="00C406B9">
        <w:rPr>
          <w:rFonts w:ascii="Times New Roman" w:hAnsi="Times New Roman" w:cs="Times New Roman"/>
          <w:b/>
          <w:sz w:val="24"/>
          <w:szCs w:val="24"/>
        </w:rPr>
        <w:t>, v Irsku, v Německu, ve Švýcarsku a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406B9">
        <w:rPr>
          <w:rFonts w:ascii="Times New Roman" w:hAnsi="Times New Roman" w:cs="Times New Roman"/>
          <w:b/>
          <w:sz w:val="24"/>
          <w:szCs w:val="24"/>
        </w:rPr>
        <w:t>Lichtenštejnsku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 Severní Evropě a v zemích Beneluxu </w:t>
      </w:r>
      <w:r w:rsidRPr="00C406B9">
        <w:rPr>
          <w:rFonts w:ascii="Times New Roman" w:hAnsi="Times New Roman" w:cs="Times New Roman"/>
          <w:sz w:val="24"/>
          <w:szCs w:val="24"/>
        </w:rPr>
        <w:t>(Norsko, Švédsko, Finsko, Dánsko, Island, Belgie, Nizozemí, Lucembursko)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ve střední Evropě </w:t>
      </w:r>
      <w:r w:rsidRPr="00C406B9">
        <w:rPr>
          <w:rFonts w:ascii="Times New Roman" w:hAnsi="Times New Roman" w:cs="Times New Roman"/>
          <w:sz w:val="24"/>
          <w:szCs w:val="24"/>
        </w:rPr>
        <w:t>(Rakousko, Polsko, Slovensko, Maďarsko)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 severní, střední a jižní Americe </w:t>
      </w:r>
      <w:r w:rsidRPr="00C406B9">
        <w:rPr>
          <w:rFonts w:ascii="Times New Roman" w:hAnsi="Times New Roman" w:cs="Times New Roman"/>
          <w:sz w:val="24"/>
          <w:szCs w:val="24"/>
        </w:rPr>
        <w:t xml:space="preserve">(USA, Kanada, Mexiko, Karibská oblast, Brazílie, </w:t>
      </w:r>
      <w:proofErr w:type="spellStart"/>
      <w:r w:rsidRPr="00C406B9">
        <w:rPr>
          <w:rFonts w:ascii="Times New Roman" w:hAnsi="Times New Roman" w:cs="Times New Roman"/>
          <w:sz w:val="24"/>
          <w:szCs w:val="24"/>
        </w:rPr>
        <w:t>Argentína</w:t>
      </w:r>
      <w:proofErr w:type="spellEnd"/>
      <w:r w:rsidRPr="00C406B9">
        <w:rPr>
          <w:rFonts w:ascii="Times New Roman" w:hAnsi="Times New Roman" w:cs="Times New Roman"/>
          <w:sz w:val="24"/>
          <w:szCs w:val="24"/>
        </w:rPr>
        <w:t xml:space="preserve">, Venezuela, Peru, Bolívie, Ekvádor, Chile, </w:t>
      </w:r>
      <w:proofErr w:type="spellStart"/>
      <w:r w:rsidRPr="00C406B9">
        <w:rPr>
          <w:rFonts w:ascii="Times New Roman" w:hAnsi="Times New Roman" w:cs="Times New Roman"/>
          <w:sz w:val="24"/>
          <w:szCs w:val="24"/>
        </w:rPr>
        <w:t>Uruguaj</w:t>
      </w:r>
      <w:proofErr w:type="spellEnd"/>
      <w:r w:rsidRPr="00C406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6B9">
        <w:rPr>
          <w:rFonts w:ascii="Times New Roman" w:hAnsi="Times New Roman" w:cs="Times New Roman"/>
          <w:sz w:val="24"/>
          <w:szCs w:val="24"/>
        </w:rPr>
        <w:t>… )</w:t>
      </w:r>
      <w:proofErr w:type="gramEnd"/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 Asii </w:t>
      </w:r>
      <w:r w:rsidRPr="00C406B9">
        <w:rPr>
          <w:rFonts w:ascii="Times New Roman" w:hAnsi="Times New Roman" w:cs="Times New Roman"/>
          <w:sz w:val="24"/>
          <w:szCs w:val="24"/>
        </w:rPr>
        <w:t xml:space="preserve">(Turecko, Kypr, Izrael, SAE; Indie, Nepál, Maledivy, Srí </w:t>
      </w:r>
      <w:proofErr w:type="spellStart"/>
      <w:r w:rsidRPr="00C406B9">
        <w:rPr>
          <w:rFonts w:ascii="Times New Roman" w:hAnsi="Times New Roman" w:cs="Times New Roman"/>
          <w:sz w:val="24"/>
          <w:szCs w:val="24"/>
        </w:rPr>
        <w:t>Lanca</w:t>
      </w:r>
      <w:proofErr w:type="spellEnd"/>
      <w:r w:rsidRPr="00C406B9">
        <w:rPr>
          <w:rFonts w:ascii="Times New Roman" w:hAnsi="Times New Roman" w:cs="Times New Roman"/>
          <w:sz w:val="24"/>
          <w:szCs w:val="24"/>
        </w:rPr>
        <w:t xml:space="preserve">; Thajsko, </w:t>
      </w:r>
      <w:proofErr w:type="spellStart"/>
      <w:r w:rsidRPr="00C406B9">
        <w:rPr>
          <w:rFonts w:ascii="Times New Roman" w:hAnsi="Times New Roman" w:cs="Times New Roman"/>
          <w:sz w:val="24"/>
          <w:szCs w:val="24"/>
        </w:rPr>
        <w:t>Ma</w:t>
      </w:r>
      <w:r w:rsidR="00312F3B">
        <w:rPr>
          <w:rFonts w:ascii="Times New Roman" w:hAnsi="Times New Roman" w:cs="Times New Roman"/>
          <w:sz w:val="24"/>
          <w:szCs w:val="24"/>
        </w:rPr>
        <w:t>lajzie</w:t>
      </w:r>
      <w:proofErr w:type="spellEnd"/>
      <w:r w:rsidR="00312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2F3B">
        <w:rPr>
          <w:rFonts w:ascii="Times New Roman" w:hAnsi="Times New Roman" w:cs="Times New Roman"/>
          <w:sz w:val="24"/>
          <w:szCs w:val="24"/>
        </w:rPr>
        <w:t>Singapour</w:t>
      </w:r>
      <w:proofErr w:type="spellEnd"/>
      <w:r w:rsidR="00312F3B">
        <w:rPr>
          <w:rFonts w:ascii="Times New Roman" w:hAnsi="Times New Roman" w:cs="Times New Roman"/>
          <w:sz w:val="24"/>
          <w:szCs w:val="24"/>
        </w:rPr>
        <w:t>, Indonésie; Čí</w:t>
      </w:r>
      <w:r w:rsidRPr="00C406B9">
        <w:rPr>
          <w:rFonts w:ascii="Times New Roman" w:hAnsi="Times New Roman" w:cs="Times New Roman"/>
          <w:sz w:val="24"/>
          <w:szCs w:val="24"/>
        </w:rPr>
        <w:t>na, Japonsko…)</w:t>
      </w:r>
    </w:p>
    <w:p w:rsidR="00C406B9" w:rsidRPr="00C406B9" w:rsidRDefault="00C406B9" w:rsidP="00C406B9">
      <w:pPr>
        <w:jc w:val="both"/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>Cestovní ruch v Africe, v Austrálii a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406B9">
        <w:rPr>
          <w:rFonts w:ascii="Times New Roman" w:hAnsi="Times New Roman" w:cs="Times New Roman"/>
          <w:b/>
          <w:sz w:val="24"/>
          <w:szCs w:val="24"/>
        </w:rPr>
        <w:t>Oceánii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(Egypt, Tunisko, Maroko, východní Afrika, Jižní Afrika, Austrálie, ostrovy Oceánie, Nový Zéland)</w:t>
      </w:r>
    </w:p>
    <w:p w:rsidR="00C406B9" w:rsidRDefault="00C406B9" w:rsidP="00C406B9">
      <w:pPr>
        <w:pStyle w:val="Odstavecseseznamem"/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BD7" w:rsidRPr="00D71BD7" w:rsidRDefault="002F0869" w:rsidP="00D71BD7">
      <w:pPr>
        <w:pStyle w:val="Odstavecseseznamem"/>
        <w:numPr>
          <w:ilvl w:val="0"/>
          <w:numId w:val="2"/>
        </w:num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Vymezení,</w:t>
      </w:r>
      <w:r w:rsidR="00D71BD7" w:rsidRPr="00484E98">
        <w:rPr>
          <w:rFonts w:ascii="Times New Roman" w:hAnsi="Times New Roman" w:cs="Times New Roman"/>
          <w:b/>
          <w:sz w:val="24"/>
          <w:szCs w:val="24"/>
        </w:rPr>
        <w:t xml:space="preserve"> členění a specifické formy cestovního ruchu</w:t>
      </w:r>
      <w:r w:rsidR="00D71BD7" w:rsidRPr="00484E98">
        <w:rPr>
          <w:rFonts w:ascii="Times New Roman" w:hAnsi="Times New Roman" w:cs="Times New Roman"/>
          <w:sz w:val="24"/>
          <w:szCs w:val="24"/>
        </w:rPr>
        <w:t xml:space="preserve"> - příčiny vzniku CR,</w:t>
      </w:r>
      <w:r w:rsidR="00636298">
        <w:rPr>
          <w:rFonts w:ascii="Times New Roman" w:hAnsi="Times New Roman" w:cs="Times New Roman"/>
          <w:sz w:val="24"/>
          <w:szCs w:val="24"/>
        </w:rPr>
        <w:t xml:space="preserve"> formy CR, předpoklady</w:t>
      </w:r>
      <w:r w:rsidR="00D71BD7">
        <w:rPr>
          <w:rFonts w:ascii="Times New Roman" w:hAnsi="Times New Roman" w:cs="Times New Roman"/>
          <w:sz w:val="24"/>
          <w:szCs w:val="24"/>
        </w:rPr>
        <w:t xml:space="preserve"> rozvoje CR, jednotlivé specifické formy a jejich charakteristika</w:t>
      </w:r>
    </w:p>
    <w:p w:rsidR="00D71BD7" w:rsidRPr="00D71BD7" w:rsidRDefault="00D71BD7" w:rsidP="00D71BD7">
      <w:pPr>
        <w:pStyle w:val="Odstavecseseznamem"/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BD7" w:rsidRPr="00D71BD7" w:rsidRDefault="00D71BD7" w:rsidP="00D71BD7">
      <w:pPr>
        <w:pStyle w:val="Odstavecseseznamem"/>
        <w:numPr>
          <w:ilvl w:val="0"/>
          <w:numId w:val="2"/>
        </w:num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Dopravní služby v cestovním ruchu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71BD7">
        <w:rPr>
          <w:rFonts w:ascii="Times New Roman" w:hAnsi="Times New Roman" w:cs="Times New Roman"/>
          <w:sz w:val="24"/>
          <w:szCs w:val="24"/>
        </w:rPr>
        <w:t>druhy dopravy a jejich charakteristika</w:t>
      </w:r>
      <w:r>
        <w:rPr>
          <w:rFonts w:ascii="Times New Roman" w:hAnsi="Times New Roman" w:cs="Times New Roman"/>
          <w:sz w:val="24"/>
          <w:szCs w:val="24"/>
        </w:rPr>
        <w:t xml:space="preserve">, technická základna, dělení, dopravní </w:t>
      </w:r>
      <w:r w:rsidRPr="00845C04">
        <w:rPr>
          <w:rFonts w:ascii="Times New Roman" w:hAnsi="Times New Roman" w:cs="Times New Roman"/>
          <w:sz w:val="24"/>
          <w:szCs w:val="24"/>
        </w:rPr>
        <w:t>řády, dopravní ceniny, slevy, p</w:t>
      </w:r>
      <w:r>
        <w:rPr>
          <w:rFonts w:ascii="Times New Roman" w:hAnsi="Times New Roman" w:cs="Times New Roman"/>
          <w:sz w:val="24"/>
          <w:szCs w:val="24"/>
        </w:rPr>
        <w:t>ráva a povinnosti, dopravní společnosti</w:t>
      </w:r>
    </w:p>
    <w:p w:rsidR="00D71BD7" w:rsidRPr="00D71BD7" w:rsidRDefault="00D71BD7" w:rsidP="00D71BD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71BD7" w:rsidRDefault="00D71BD7" w:rsidP="00D71BD7">
      <w:pPr>
        <w:pStyle w:val="Odstavecseseznamem"/>
        <w:numPr>
          <w:ilvl w:val="0"/>
          <w:numId w:val="2"/>
        </w:num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Ubytovací a stravovací služby v cestovním ruchu - </w:t>
      </w:r>
      <w:r w:rsidRPr="00845C04">
        <w:rPr>
          <w:rFonts w:ascii="Times New Roman" w:hAnsi="Times New Roman" w:cs="Times New Roman"/>
          <w:sz w:val="24"/>
          <w:szCs w:val="24"/>
        </w:rPr>
        <w:t>dělení ubytovacích služeb, charakteristika jednotlivých zařízení, kategorie stravovacích služeb, jídelní a</w:t>
      </w:r>
      <w:r>
        <w:rPr>
          <w:rFonts w:ascii="Times New Roman" w:hAnsi="Times New Roman" w:cs="Times New Roman"/>
          <w:sz w:val="24"/>
          <w:szCs w:val="24"/>
        </w:rPr>
        <w:t xml:space="preserve"> nápojový lístek, formy prodeje</w:t>
      </w:r>
    </w:p>
    <w:p w:rsidR="00D71BD7" w:rsidRPr="00D71BD7" w:rsidRDefault="00D71BD7" w:rsidP="00D71BD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71BD7" w:rsidRDefault="00D71BD7" w:rsidP="00D71BD7">
      <w:pPr>
        <w:pStyle w:val="Odstavecseseznamem"/>
        <w:numPr>
          <w:ilvl w:val="0"/>
          <w:numId w:val="2"/>
        </w:num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Průvodce, náplň práce průvodce, průvodcovské služby</w:t>
      </w:r>
      <w:r w:rsidR="0090292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02927" w:rsidRPr="00845C04">
        <w:rPr>
          <w:rFonts w:ascii="Times New Roman" w:hAnsi="Times New Roman" w:cs="Times New Roman"/>
          <w:sz w:val="24"/>
          <w:szCs w:val="24"/>
        </w:rPr>
        <w:t>význam, základní typy průvodců a jejich povinnosti, podmínky pro provozování průvodcovské činnosti,</w:t>
      </w:r>
      <w:r w:rsidR="00902927" w:rsidRPr="00902927">
        <w:rPr>
          <w:rFonts w:ascii="Times New Roman" w:hAnsi="Times New Roman" w:cs="Times New Roman"/>
          <w:sz w:val="24"/>
          <w:szCs w:val="24"/>
        </w:rPr>
        <w:t xml:space="preserve"> </w:t>
      </w:r>
      <w:r w:rsidR="00902927" w:rsidRPr="00845C04">
        <w:rPr>
          <w:rFonts w:ascii="Times New Roman" w:hAnsi="Times New Roman" w:cs="Times New Roman"/>
          <w:sz w:val="24"/>
          <w:szCs w:val="24"/>
        </w:rPr>
        <w:t>povinnosti při přípravě na zájezd, během zájezdu, po skončení zájezdu a v mimořádných situacích</w:t>
      </w:r>
    </w:p>
    <w:p w:rsidR="00D71BD7" w:rsidRPr="00D71BD7" w:rsidRDefault="00D71BD7" w:rsidP="00D71BD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71BD7" w:rsidRDefault="00D71BD7" w:rsidP="00D71BD7">
      <w:pPr>
        <w:pStyle w:val="Odstavecseseznamem"/>
        <w:numPr>
          <w:ilvl w:val="0"/>
          <w:numId w:val="2"/>
        </w:num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Právní úprava cestovního ruchu a organizace v</w:t>
      </w:r>
      <w:r w:rsidR="0063629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ČR</w:t>
      </w:r>
      <w:r w:rsidR="0063629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36298" w:rsidRPr="00845C04">
        <w:rPr>
          <w:rFonts w:ascii="Times New Roman" w:hAnsi="Times New Roman" w:cs="Times New Roman"/>
          <w:sz w:val="24"/>
          <w:szCs w:val="24"/>
        </w:rPr>
        <w:t xml:space="preserve"> právní normy, pojem zájezd, cestovní kanceláře, podmínky vydání koncesní listiny, cestovní agentury, pojišt</w:t>
      </w:r>
      <w:r w:rsidR="00636298">
        <w:rPr>
          <w:rFonts w:ascii="Times New Roman" w:hAnsi="Times New Roman" w:cs="Times New Roman"/>
          <w:sz w:val="24"/>
          <w:szCs w:val="24"/>
        </w:rPr>
        <w:t>ění, instituce zasahující do</w:t>
      </w:r>
      <w:r w:rsidR="00902927">
        <w:rPr>
          <w:rFonts w:ascii="Times New Roman" w:hAnsi="Times New Roman" w:cs="Times New Roman"/>
          <w:sz w:val="24"/>
          <w:szCs w:val="24"/>
        </w:rPr>
        <w:t xml:space="preserve"> </w:t>
      </w:r>
      <w:r w:rsidR="00636298">
        <w:rPr>
          <w:rFonts w:ascii="Times New Roman" w:hAnsi="Times New Roman" w:cs="Times New Roman"/>
          <w:sz w:val="24"/>
          <w:szCs w:val="24"/>
        </w:rPr>
        <w:t>CR</w:t>
      </w:r>
    </w:p>
    <w:p w:rsidR="00D71BD7" w:rsidRPr="00D71BD7" w:rsidRDefault="00D71BD7" w:rsidP="00D71BD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71BD7" w:rsidRDefault="00D71BD7" w:rsidP="00D71BD7">
      <w:pPr>
        <w:pStyle w:val="Odstavecseseznamem"/>
        <w:numPr>
          <w:ilvl w:val="0"/>
          <w:numId w:val="2"/>
        </w:num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Lázeňské služby </w:t>
      </w:r>
      <w:r w:rsidR="00636298">
        <w:rPr>
          <w:rFonts w:ascii="Times New Roman" w:hAnsi="Times New Roman" w:cs="Times New Roman"/>
          <w:b/>
          <w:sz w:val="24"/>
          <w:szCs w:val="24"/>
        </w:rPr>
        <w:t>–</w:t>
      </w:r>
      <w:r w:rsidRPr="00D71BD7">
        <w:rPr>
          <w:rFonts w:ascii="Times New Roman" w:hAnsi="Times New Roman" w:cs="Times New Roman"/>
          <w:sz w:val="24"/>
          <w:szCs w:val="24"/>
        </w:rPr>
        <w:t xml:space="preserve"> </w:t>
      </w:r>
      <w:r w:rsidR="00636298">
        <w:rPr>
          <w:rFonts w:ascii="Times New Roman" w:hAnsi="Times New Roman" w:cs="Times New Roman"/>
          <w:sz w:val="24"/>
          <w:szCs w:val="24"/>
        </w:rPr>
        <w:t>vývoj a význam lázeňství, přírodní léčivé zdroje, indikační zaměření přírodních léčivých lázní, formy a organizace lázeňského pobytu, služby lázeňského CR</w:t>
      </w:r>
      <w:r w:rsidRPr="00845C04">
        <w:rPr>
          <w:rFonts w:ascii="Times New Roman" w:hAnsi="Times New Roman" w:cs="Times New Roman"/>
          <w:sz w:val="24"/>
          <w:szCs w:val="24"/>
        </w:rPr>
        <w:t>,</w:t>
      </w:r>
      <w:r w:rsidR="00636298">
        <w:rPr>
          <w:rFonts w:ascii="Times New Roman" w:hAnsi="Times New Roman" w:cs="Times New Roman"/>
          <w:sz w:val="24"/>
          <w:szCs w:val="24"/>
        </w:rPr>
        <w:t xml:space="preserve"> lázeňská místa v ČR a ve světě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1BD7" w:rsidRPr="00D71BD7" w:rsidRDefault="00D71BD7" w:rsidP="00D71BD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71BD7" w:rsidRDefault="00D71BD7" w:rsidP="00D71BD7">
      <w:pPr>
        <w:pStyle w:val="Odstavecseseznamem"/>
        <w:numPr>
          <w:ilvl w:val="0"/>
          <w:numId w:val="2"/>
        </w:num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Služby pasových a celních orgánů, víza</w:t>
      </w:r>
      <w:r w:rsidR="0090292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02927" w:rsidRPr="00845C04">
        <w:rPr>
          <w:rFonts w:ascii="Times New Roman" w:hAnsi="Times New Roman" w:cs="Times New Roman"/>
          <w:sz w:val="24"/>
          <w:szCs w:val="24"/>
        </w:rPr>
        <w:t>druhy cestovních dokladů, vydávání dokladů, neplatnost dokladů, clo</w:t>
      </w:r>
      <w:r w:rsidR="00902927">
        <w:rPr>
          <w:rFonts w:ascii="Times New Roman" w:hAnsi="Times New Roman" w:cs="Times New Roman"/>
          <w:sz w:val="24"/>
          <w:szCs w:val="24"/>
        </w:rPr>
        <w:t>, druhy cel</w:t>
      </w:r>
      <w:r w:rsidR="00902927" w:rsidRPr="00845C04">
        <w:rPr>
          <w:rFonts w:ascii="Times New Roman" w:hAnsi="Times New Roman" w:cs="Times New Roman"/>
          <w:sz w:val="24"/>
          <w:szCs w:val="24"/>
        </w:rPr>
        <w:t xml:space="preserve">, </w:t>
      </w:r>
      <w:r w:rsidR="00902927">
        <w:rPr>
          <w:rFonts w:ascii="Times New Roman" w:hAnsi="Times New Roman" w:cs="Times New Roman"/>
          <w:sz w:val="24"/>
          <w:szCs w:val="24"/>
        </w:rPr>
        <w:t xml:space="preserve">právní úprava celní problematiky, </w:t>
      </w:r>
      <w:r w:rsidR="00902927" w:rsidRPr="00845C04">
        <w:rPr>
          <w:rFonts w:ascii="Times New Roman" w:hAnsi="Times New Roman" w:cs="Times New Roman"/>
          <w:sz w:val="24"/>
          <w:szCs w:val="24"/>
        </w:rPr>
        <w:t>celní sazebník, celní správa,</w:t>
      </w:r>
      <w:r w:rsidR="00902927">
        <w:rPr>
          <w:rFonts w:ascii="Times New Roman" w:hAnsi="Times New Roman" w:cs="Times New Roman"/>
          <w:sz w:val="24"/>
          <w:szCs w:val="24"/>
        </w:rPr>
        <w:t xml:space="preserve"> práva a povinnosti při dovozu a vývozu zboží neobchodního charakteru,</w:t>
      </w:r>
      <w:r w:rsidR="00902927" w:rsidRPr="00902927">
        <w:rPr>
          <w:rFonts w:ascii="Times New Roman" w:hAnsi="Times New Roman" w:cs="Times New Roman"/>
          <w:sz w:val="24"/>
          <w:szCs w:val="24"/>
        </w:rPr>
        <w:t xml:space="preserve"> </w:t>
      </w:r>
      <w:r w:rsidR="00902927">
        <w:rPr>
          <w:rFonts w:ascii="Times New Roman" w:hAnsi="Times New Roman" w:cs="Times New Roman"/>
          <w:sz w:val="24"/>
          <w:szCs w:val="24"/>
        </w:rPr>
        <w:t>vízum, členění</w:t>
      </w:r>
      <w:r w:rsidR="00902927" w:rsidRPr="00845C04">
        <w:rPr>
          <w:rFonts w:ascii="Times New Roman" w:hAnsi="Times New Roman" w:cs="Times New Roman"/>
          <w:sz w:val="24"/>
          <w:szCs w:val="24"/>
        </w:rPr>
        <w:t xml:space="preserve">, žádosti o vízum, </w:t>
      </w:r>
      <w:r w:rsidR="00902927">
        <w:rPr>
          <w:rFonts w:ascii="Times New Roman" w:hAnsi="Times New Roman" w:cs="Times New Roman"/>
          <w:sz w:val="24"/>
          <w:szCs w:val="24"/>
        </w:rPr>
        <w:t>vízový a bezvízový styk</w:t>
      </w:r>
    </w:p>
    <w:p w:rsidR="00D71BD7" w:rsidRPr="00D71BD7" w:rsidRDefault="00D71BD7" w:rsidP="00D71BD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71BD7" w:rsidRPr="00D71BD7" w:rsidRDefault="00D71BD7" w:rsidP="00D71BD7">
      <w:pPr>
        <w:pStyle w:val="Odstavecseseznamem"/>
        <w:numPr>
          <w:ilvl w:val="0"/>
          <w:numId w:val="2"/>
        </w:num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BD7">
        <w:rPr>
          <w:rFonts w:ascii="Times New Roman" w:hAnsi="Times New Roman" w:cs="Times New Roman"/>
          <w:b/>
          <w:sz w:val="24"/>
          <w:szCs w:val="24"/>
        </w:rPr>
        <w:t xml:space="preserve">Peněžní a pojišťovací služby v cestovním ruchu - </w:t>
      </w:r>
      <w:r w:rsidRPr="00D71BD7">
        <w:rPr>
          <w:rFonts w:ascii="Times New Roman" w:hAnsi="Times New Roman" w:cs="Times New Roman"/>
          <w:sz w:val="24"/>
          <w:szCs w:val="24"/>
        </w:rPr>
        <w:t>platební styk v cestovním ruchu -  hotovostní a bezhotovostní platební styk, směnárenské služby, kurzy měn, kurzovní lístek, druhy pojištění, postup při hlášení a likvidaci pojis</w:t>
      </w:r>
      <w:r>
        <w:rPr>
          <w:rFonts w:ascii="Times New Roman" w:hAnsi="Times New Roman" w:cs="Times New Roman"/>
          <w:sz w:val="24"/>
          <w:szCs w:val="24"/>
        </w:rPr>
        <w:t>tných událostí</w:t>
      </w:r>
    </w:p>
    <w:p w:rsidR="00D71BD7" w:rsidRPr="00D71BD7" w:rsidRDefault="00D71BD7" w:rsidP="00D71BD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71BD7" w:rsidRDefault="00D71BD7" w:rsidP="00D71BD7">
      <w:pPr>
        <w:pStyle w:val="Odstavecseseznamem"/>
        <w:numPr>
          <w:ilvl w:val="0"/>
          <w:numId w:val="2"/>
        </w:num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Služby cestovních kanceláří a zájezdová činnost</w:t>
      </w:r>
      <w:r w:rsidR="0090292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F31F9">
        <w:rPr>
          <w:rFonts w:ascii="Times New Roman" w:hAnsi="Times New Roman" w:cs="Times New Roman"/>
          <w:sz w:val="24"/>
          <w:szCs w:val="24"/>
        </w:rPr>
        <w:t>definice CK, funkce, klasifikace CK</w:t>
      </w:r>
      <w:r w:rsidR="00902927" w:rsidRPr="00845C04">
        <w:rPr>
          <w:rFonts w:ascii="Times New Roman" w:hAnsi="Times New Roman" w:cs="Times New Roman"/>
          <w:sz w:val="24"/>
          <w:szCs w:val="24"/>
        </w:rPr>
        <w:t xml:space="preserve">, sortiment služeb, členění zájezdů, </w:t>
      </w:r>
      <w:r w:rsidR="006F31F9">
        <w:rPr>
          <w:rFonts w:ascii="Times New Roman" w:hAnsi="Times New Roman" w:cs="Times New Roman"/>
          <w:sz w:val="24"/>
          <w:szCs w:val="24"/>
        </w:rPr>
        <w:t>produkt CK a jeho nabídka</w:t>
      </w:r>
      <w:r w:rsidR="00902927" w:rsidRPr="00845C04">
        <w:rPr>
          <w:rFonts w:ascii="Times New Roman" w:hAnsi="Times New Roman" w:cs="Times New Roman"/>
          <w:sz w:val="24"/>
          <w:szCs w:val="24"/>
        </w:rPr>
        <w:t>, kalkulace ceny zájezdu</w:t>
      </w:r>
    </w:p>
    <w:p w:rsidR="00D71BD7" w:rsidRPr="00D71BD7" w:rsidRDefault="00D71BD7" w:rsidP="00D71BD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3D0569" w:rsidRPr="00C406B9" w:rsidRDefault="00D71BD7" w:rsidP="003D0569">
      <w:pPr>
        <w:pStyle w:val="Odstavecseseznamem"/>
        <w:numPr>
          <w:ilvl w:val="0"/>
          <w:numId w:val="2"/>
        </w:num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569">
        <w:rPr>
          <w:rFonts w:ascii="Times New Roman" w:hAnsi="Times New Roman" w:cs="Times New Roman"/>
          <w:b/>
          <w:sz w:val="24"/>
          <w:szCs w:val="24"/>
        </w:rPr>
        <w:lastRenderedPageBreak/>
        <w:t>Kongresový cestovní ruch</w:t>
      </w:r>
      <w:r w:rsidR="00636298" w:rsidRPr="003D056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D0569" w:rsidRPr="003D0569">
        <w:rPr>
          <w:rFonts w:ascii="Times New Roman" w:hAnsi="Times New Roman" w:cs="Times New Roman"/>
          <w:sz w:val="24"/>
          <w:szCs w:val="24"/>
        </w:rPr>
        <w:t xml:space="preserve"> </w:t>
      </w:r>
      <w:r w:rsidR="003D0569" w:rsidRPr="00845C04">
        <w:rPr>
          <w:rFonts w:ascii="Times New Roman" w:hAnsi="Times New Roman" w:cs="Times New Roman"/>
          <w:sz w:val="24"/>
          <w:szCs w:val="24"/>
        </w:rPr>
        <w:t>charakteristika, členění kongresových akcí, klasifikace kongresových služeb, organizování, incentivní C</w:t>
      </w:r>
      <w:r w:rsidR="003D0569">
        <w:rPr>
          <w:rFonts w:ascii="Times New Roman" w:hAnsi="Times New Roman" w:cs="Times New Roman"/>
          <w:sz w:val="24"/>
          <w:szCs w:val="24"/>
        </w:rPr>
        <w:t>R, místa konání v ČR a ve světě. CR dětí a mládeže, seniorský CR, venkovská turistika, dobrodružný CR, náboženská turistika, lovecký CR, městský CR, cykloturistika.</w:t>
      </w:r>
    </w:p>
    <w:p w:rsidR="00175A95" w:rsidRDefault="00636298" w:rsidP="00175A95">
      <w:pPr>
        <w:jc w:val="both"/>
      </w:pPr>
      <w:r w:rsidRPr="003D0569">
        <w:rPr>
          <w:b/>
        </w:rPr>
        <w:t xml:space="preserve"> </w:t>
      </w:r>
      <w:r w:rsidR="00AB7C43" w:rsidRPr="003D0569">
        <w:t xml:space="preserve">V Mostě </w:t>
      </w:r>
      <w:proofErr w:type="gramStart"/>
      <w:r w:rsidR="00AB7C43" w:rsidRPr="003D0569">
        <w:t>dne  01</w:t>
      </w:r>
      <w:proofErr w:type="gramEnd"/>
      <w:r w:rsidR="00AB7C43" w:rsidRPr="003D0569">
        <w:t>. 09. 201</w:t>
      </w:r>
      <w:r w:rsidR="00175A95">
        <w:t>8</w:t>
      </w:r>
      <w:r w:rsidR="00AB7C43" w:rsidRPr="003D0569">
        <w:t xml:space="preserve">                                                                  Ing. </w:t>
      </w:r>
      <w:proofErr w:type="spellStart"/>
      <w:r w:rsidR="00072030" w:rsidRPr="003D0569">
        <w:t>Machuldová</w:t>
      </w:r>
      <w:proofErr w:type="spellEnd"/>
      <w:r w:rsidR="00072030" w:rsidRPr="003D0569">
        <w:t xml:space="preserve"> Lucie</w:t>
      </w:r>
      <w:r w:rsidR="003D0569">
        <w:t xml:space="preserve"> </w:t>
      </w:r>
    </w:p>
    <w:p w:rsidR="003D0569" w:rsidRDefault="003D0569" w:rsidP="00175A95">
      <w:pPr>
        <w:jc w:val="both"/>
      </w:pPr>
      <w:r>
        <w:t xml:space="preserve">                                                                                                               </w:t>
      </w:r>
      <w:r w:rsidR="00175A95">
        <w:t xml:space="preserve">    </w:t>
      </w:r>
      <w:r>
        <w:t>ředitelka školy</w:t>
      </w:r>
    </w:p>
    <w:p w:rsidR="00AB7C43" w:rsidRPr="003D0569" w:rsidRDefault="00AB7C43" w:rsidP="003D0569">
      <w:pPr>
        <w:spacing w:after="480"/>
        <w:jc w:val="both"/>
      </w:pPr>
      <w:r w:rsidRPr="003D0569">
        <w:t xml:space="preserve">                                                                </w:t>
      </w:r>
      <w:r w:rsidR="00072030" w:rsidRPr="003D0569">
        <w:t xml:space="preserve">                        </w:t>
      </w:r>
      <w:r w:rsidR="003D0569">
        <w:t xml:space="preserve">              </w:t>
      </w:r>
    </w:p>
    <w:p w:rsidR="00AB7C43" w:rsidRPr="00AB7C43" w:rsidRDefault="00AB7C43" w:rsidP="00AB7C43">
      <w:pPr>
        <w:spacing w:after="480"/>
        <w:jc w:val="both"/>
        <w:rPr>
          <w:b/>
        </w:rPr>
      </w:pPr>
    </w:p>
    <w:sectPr w:rsidR="00AB7C43" w:rsidRPr="00AB7C43" w:rsidSect="00C406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A3BFA"/>
    <w:multiLevelType w:val="hybridMultilevel"/>
    <w:tmpl w:val="450EB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83BE7"/>
    <w:multiLevelType w:val="hybridMultilevel"/>
    <w:tmpl w:val="DA2430B2"/>
    <w:lvl w:ilvl="0" w:tplc="9C2E1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253C95"/>
    <w:multiLevelType w:val="hybridMultilevel"/>
    <w:tmpl w:val="E2E63114"/>
    <w:lvl w:ilvl="0" w:tplc="40FC73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D7"/>
    <w:rsid w:val="00072030"/>
    <w:rsid w:val="00175A95"/>
    <w:rsid w:val="002F0869"/>
    <w:rsid w:val="00312F3B"/>
    <w:rsid w:val="003D0569"/>
    <w:rsid w:val="00500E3E"/>
    <w:rsid w:val="00636298"/>
    <w:rsid w:val="006813E6"/>
    <w:rsid w:val="006F31F9"/>
    <w:rsid w:val="007B5CDE"/>
    <w:rsid w:val="00902927"/>
    <w:rsid w:val="00AB7C43"/>
    <w:rsid w:val="00AE40EA"/>
    <w:rsid w:val="00C406B9"/>
    <w:rsid w:val="00D71BD7"/>
    <w:rsid w:val="00E1678E"/>
    <w:rsid w:val="00F3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66456-5F69-4C1C-8C46-B83E7C03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1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71BD7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D71BD7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71BD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D71B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1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7C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C6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1AF9-8CC1-4939-9519-3350504A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Olsa</cp:lastModifiedBy>
  <cp:revision>4</cp:revision>
  <cp:lastPrinted>2018-09-25T06:19:00Z</cp:lastPrinted>
  <dcterms:created xsi:type="dcterms:W3CDTF">2018-09-06T06:10:00Z</dcterms:created>
  <dcterms:modified xsi:type="dcterms:W3CDTF">2018-09-25T06:19:00Z</dcterms:modified>
</cp:coreProperties>
</file>